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EEA7" w14:textId="18FDFAB4" w:rsidR="009F4B52" w:rsidRDefault="009F4B52" w:rsidP="00C02C22">
      <w:pPr>
        <w:spacing w:after="0" w:line="240" w:lineRule="auto"/>
        <w:rPr>
          <w:noProof/>
        </w:rPr>
      </w:pPr>
    </w:p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356"/>
        <w:gridCol w:w="530"/>
        <w:gridCol w:w="2148"/>
        <w:gridCol w:w="4536"/>
      </w:tblGrid>
      <w:tr w:rsidR="00103180" w14:paraId="62D7D573" w14:textId="77777777" w:rsidTr="00481D80">
        <w:tc>
          <w:tcPr>
            <w:tcW w:w="497" w:type="dxa"/>
          </w:tcPr>
          <w:p w14:paraId="710EB794" w14:textId="77777777" w:rsidR="00103180" w:rsidRDefault="00103180" w:rsidP="004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5CA5994E" w14:textId="3814A971" w:rsidR="00103180" w:rsidRPr="005F57E9" w:rsidRDefault="000F0EF8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3180" w:rsidRPr="005F57E9">
              <w:rPr>
                <w:rFonts w:ascii="Times New Roman" w:hAnsi="Times New Roman" w:cs="Times New Roman"/>
                <w:sz w:val="24"/>
                <w:szCs w:val="24"/>
              </w:rPr>
              <w:t>.07.2022.</w:t>
            </w:r>
          </w:p>
        </w:tc>
        <w:tc>
          <w:tcPr>
            <w:tcW w:w="530" w:type="dxa"/>
          </w:tcPr>
          <w:p w14:paraId="57F73EF2" w14:textId="77777777" w:rsidR="00103180" w:rsidRPr="005F57E9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43369C2F" w14:textId="605A7378" w:rsidR="00103180" w:rsidRPr="005F57E9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9">
              <w:rPr>
                <w:rFonts w:ascii="Times New Roman" w:hAnsi="Times New Roman" w:cs="Times New Roman"/>
                <w:sz w:val="24"/>
                <w:szCs w:val="24"/>
              </w:rPr>
              <w:t>SRM-</w:t>
            </w:r>
            <w:r w:rsidR="00DB4FA1">
              <w:rPr>
                <w:rFonts w:ascii="Times New Roman" w:hAnsi="Times New Roman" w:cs="Times New Roman"/>
                <w:sz w:val="24"/>
                <w:szCs w:val="24"/>
              </w:rPr>
              <w:t>22-40-dv</w:t>
            </w:r>
          </w:p>
        </w:tc>
        <w:tc>
          <w:tcPr>
            <w:tcW w:w="4536" w:type="dxa"/>
          </w:tcPr>
          <w:p w14:paraId="2112A1D9" w14:textId="77AE4748" w:rsidR="00103180" w:rsidRPr="003C3CC9" w:rsidRDefault="000F0EF8" w:rsidP="00481D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Domes Mājokļu un vides departaments</w:t>
            </w:r>
          </w:p>
        </w:tc>
      </w:tr>
      <w:tr w:rsidR="00103180" w14:paraId="7E04EF4B" w14:textId="77777777" w:rsidTr="00481D80">
        <w:tc>
          <w:tcPr>
            <w:tcW w:w="497" w:type="dxa"/>
          </w:tcPr>
          <w:p w14:paraId="0D2491E5" w14:textId="77777777" w:rsidR="00103180" w:rsidRDefault="00103180" w:rsidP="004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4EFDADFF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7508E521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</w:tcPr>
          <w:p w14:paraId="714B067E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44F201" w14:textId="3B7DCEE3" w:rsidR="00103180" w:rsidRPr="003C3CC9" w:rsidRDefault="000F0EF8" w:rsidP="00481D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Vides pārvalde</w:t>
            </w:r>
          </w:p>
        </w:tc>
      </w:tr>
      <w:tr w:rsidR="00103180" w14:paraId="30F09438" w14:textId="77777777" w:rsidTr="00481D80">
        <w:tc>
          <w:tcPr>
            <w:tcW w:w="497" w:type="dxa"/>
          </w:tcPr>
          <w:p w14:paraId="1E5D15C5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7418F46A" w14:textId="0C0FB87B" w:rsidR="00103180" w:rsidRDefault="00DB1C1E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02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3180">
              <w:rPr>
                <w:rFonts w:ascii="Times New Roman" w:hAnsi="Times New Roman" w:cs="Times New Roman"/>
                <w:sz w:val="24"/>
                <w:szCs w:val="24"/>
              </w:rPr>
              <w:t>.07.2022.</w:t>
            </w:r>
          </w:p>
        </w:tc>
        <w:tc>
          <w:tcPr>
            <w:tcW w:w="530" w:type="dxa"/>
          </w:tcPr>
          <w:p w14:paraId="7C657C24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5C58782C" w14:textId="065FC39F" w:rsidR="00103180" w:rsidRPr="007B4CA4" w:rsidRDefault="003D029E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CA4">
              <w:rPr>
                <w:rFonts w:ascii="Times New Roman" w:hAnsi="Times New Roman" w:cs="Times New Roman"/>
                <w:sz w:val="24"/>
                <w:szCs w:val="24"/>
              </w:rPr>
              <w:t>DMV-22-1997-dv</w:t>
            </w:r>
          </w:p>
        </w:tc>
        <w:tc>
          <w:tcPr>
            <w:tcW w:w="4536" w:type="dxa"/>
          </w:tcPr>
          <w:p w14:paraId="49071D01" w14:textId="73A3688B" w:rsidR="00103180" w:rsidRPr="00850528" w:rsidRDefault="000F0EF8" w:rsidP="00481D8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dmv@riga.lv</w:t>
            </w:r>
          </w:p>
        </w:tc>
      </w:tr>
      <w:tr w:rsidR="00103180" w14:paraId="47B90507" w14:textId="77777777" w:rsidTr="00481D80">
        <w:tc>
          <w:tcPr>
            <w:tcW w:w="497" w:type="dxa"/>
          </w:tcPr>
          <w:p w14:paraId="1872EE8E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0C3678A2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0BE976D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</w:tcPr>
          <w:p w14:paraId="4AC3E965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DD9564" w14:textId="396AE00A" w:rsidR="00103180" w:rsidRDefault="00103180" w:rsidP="00481D8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487283D" w14:textId="77777777" w:rsidR="003868C8" w:rsidRDefault="003868C8" w:rsidP="003868C8">
      <w:pPr>
        <w:ind w:right="4960"/>
        <w:rPr>
          <w:bCs/>
          <w:szCs w:val="24"/>
        </w:rPr>
      </w:pPr>
    </w:p>
    <w:p w14:paraId="201F79F0" w14:textId="77777777" w:rsidR="003868C8" w:rsidRDefault="003868C8" w:rsidP="003868C8">
      <w:pPr>
        <w:ind w:right="4960"/>
        <w:rPr>
          <w:bCs/>
          <w:szCs w:val="24"/>
        </w:rPr>
      </w:pPr>
    </w:p>
    <w:p w14:paraId="7295B47E" w14:textId="77777777" w:rsidR="003868C8" w:rsidRDefault="003868C8" w:rsidP="003868C8">
      <w:pPr>
        <w:ind w:right="4960"/>
        <w:rPr>
          <w:bCs/>
          <w:szCs w:val="24"/>
        </w:rPr>
      </w:pPr>
    </w:p>
    <w:p w14:paraId="0434ED02" w14:textId="1C8D5095" w:rsidR="00DB1C1E" w:rsidRPr="00F95E5B" w:rsidRDefault="00DB1C1E" w:rsidP="00DB1C1E">
      <w:pPr>
        <w:spacing w:after="0" w:line="240" w:lineRule="auto"/>
        <w:ind w:right="4536"/>
        <w:rPr>
          <w:rFonts w:ascii="Times New Roman" w:eastAsia="Times New Roman" w:hAnsi="Times New Roman"/>
          <w:sz w:val="24"/>
          <w:szCs w:val="24"/>
        </w:rPr>
      </w:pPr>
      <w:r w:rsidRPr="00F95E5B">
        <w:rPr>
          <w:rFonts w:ascii="Times New Roman" w:eastAsia="Times New Roman" w:hAnsi="Times New Roman"/>
          <w:noProof/>
          <w:sz w:val="24"/>
          <w:szCs w:val="24"/>
        </w:rPr>
        <w:t xml:space="preserve">Par </w:t>
      </w:r>
      <w:r w:rsidR="000F0EF8" w:rsidRPr="00F95E5B">
        <w:rPr>
          <w:rFonts w:ascii="Times New Roman" w:eastAsia="Times New Roman" w:hAnsi="Times New Roman"/>
          <w:noProof/>
          <w:sz w:val="24"/>
          <w:szCs w:val="24"/>
        </w:rPr>
        <w:t>atzinuma sniegšanu</w:t>
      </w:r>
    </w:p>
    <w:p w14:paraId="767C68F4" w14:textId="77777777" w:rsidR="003868C8" w:rsidRPr="00F95E5B" w:rsidRDefault="003868C8" w:rsidP="005240D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6807A0F" w14:textId="3F549FB3" w:rsidR="00B22619" w:rsidRPr="00F95E5B" w:rsidRDefault="0024717A" w:rsidP="00D637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E5B">
        <w:rPr>
          <w:rFonts w:ascii="Times New Roman" w:hAnsi="Times New Roman" w:cs="Times New Roman"/>
          <w:sz w:val="24"/>
          <w:szCs w:val="24"/>
        </w:rPr>
        <w:t xml:space="preserve">Š.g. </w:t>
      </w:r>
      <w:r w:rsidR="004F71AC" w:rsidRPr="00F95E5B">
        <w:rPr>
          <w:rFonts w:ascii="Times New Roman" w:hAnsi="Times New Roman" w:cs="Times New Roman"/>
          <w:sz w:val="24"/>
          <w:szCs w:val="24"/>
        </w:rPr>
        <w:t xml:space="preserve">SIA “Rīgas meži” lietvedībā saņemta Jūsu vēstule par Atzinuma sniegšanu par Rīgas </w:t>
      </w:r>
      <w:r w:rsidR="00D03AF8">
        <w:rPr>
          <w:rFonts w:ascii="Times New Roman" w:hAnsi="Times New Roman" w:cs="Times New Roman"/>
          <w:sz w:val="24"/>
          <w:szCs w:val="24"/>
        </w:rPr>
        <w:t>pilsētas iedzīvotāja Edgara Virziņa iesniegto projekta ideju “Bērnu laukums Zelta ripa</w:t>
      </w:r>
      <w:r w:rsidR="00D637FA" w:rsidRPr="00F95E5B">
        <w:rPr>
          <w:rFonts w:ascii="Times New Roman" w:hAnsi="Times New Roman" w:cs="Times New Roman"/>
          <w:sz w:val="24"/>
          <w:szCs w:val="24"/>
        </w:rPr>
        <w:t>”.</w:t>
      </w:r>
    </w:p>
    <w:p w14:paraId="43901AE7" w14:textId="3B9F7328" w:rsidR="00C648ED" w:rsidRDefault="00D637FA" w:rsidP="00F95E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E5B">
        <w:rPr>
          <w:rFonts w:ascii="Times New Roman" w:hAnsi="Times New Roman" w:cs="Times New Roman"/>
          <w:sz w:val="24"/>
          <w:szCs w:val="24"/>
        </w:rPr>
        <w:t xml:space="preserve">SIA “Rīgas meži” iepazīstoties ar projekta dokumentāciju </w:t>
      </w:r>
      <w:r w:rsidR="00C648ED">
        <w:rPr>
          <w:rFonts w:ascii="Times New Roman" w:hAnsi="Times New Roman" w:cs="Times New Roman"/>
          <w:sz w:val="24"/>
          <w:szCs w:val="24"/>
        </w:rPr>
        <w:t>ne</w:t>
      </w:r>
      <w:r w:rsidRPr="00F95E5B">
        <w:rPr>
          <w:rFonts w:ascii="Times New Roman" w:hAnsi="Times New Roman" w:cs="Times New Roman"/>
          <w:sz w:val="24"/>
          <w:szCs w:val="24"/>
        </w:rPr>
        <w:t xml:space="preserve">akceptē šāda projekta realizāciju </w:t>
      </w:r>
      <w:r w:rsidR="00D03AF8">
        <w:rPr>
          <w:rFonts w:ascii="Times New Roman" w:hAnsi="Times New Roman" w:cs="Times New Roman"/>
          <w:sz w:val="24"/>
          <w:szCs w:val="24"/>
        </w:rPr>
        <w:t>meža gabalā</w:t>
      </w:r>
      <w:r w:rsidRPr="00F95E5B">
        <w:rPr>
          <w:rFonts w:ascii="Times New Roman" w:hAnsi="Times New Roman" w:cs="Times New Roman"/>
          <w:sz w:val="24"/>
          <w:szCs w:val="24"/>
        </w:rPr>
        <w:t xml:space="preserve"> ar kadastra apzīmējumu Nr. </w:t>
      </w:r>
      <w:r w:rsidR="00D03AF8">
        <w:rPr>
          <w:rFonts w:ascii="Times New Roman" w:hAnsi="Times New Roman" w:cs="Times New Roman"/>
          <w:sz w:val="24"/>
          <w:szCs w:val="24"/>
        </w:rPr>
        <w:t xml:space="preserve">0100 127 2068. </w:t>
      </w:r>
    </w:p>
    <w:p w14:paraId="6DA71EAA" w14:textId="6FCCEDF3" w:rsidR="00360855" w:rsidRDefault="00015324" w:rsidP="006D35F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Šobrīd projektā ir paredzēts </w:t>
      </w:r>
      <w:r w:rsidR="00D074BE">
        <w:rPr>
          <w:rFonts w:ascii="Times New Roman" w:hAnsi="Times New Roman" w:cs="Times New Roman"/>
          <w:sz w:val="24"/>
          <w:szCs w:val="24"/>
        </w:rPr>
        <w:t xml:space="preserve">mežu zemes teritorijā izveidot plašu skvēru ar rotaļu laukumu bērniem, paredzot </w:t>
      </w:r>
      <w:r>
        <w:rPr>
          <w:rFonts w:ascii="Times New Roman" w:hAnsi="Times New Roman" w:cs="Times New Roman"/>
          <w:sz w:val="24"/>
          <w:szCs w:val="24"/>
        </w:rPr>
        <w:t>norakt augsnes virskārtu līdz 50 cm, šķembu slāņa ierīkošan</w:t>
      </w:r>
      <w:r w:rsidR="00D074B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30 cm biezumā, smilts slāņa ierīkošan</w:t>
      </w:r>
      <w:r w:rsidR="00D074B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10 cm biezumā, izveidot </w:t>
      </w:r>
      <w:proofErr w:type="spellStart"/>
      <w:r>
        <w:rPr>
          <w:rFonts w:ascii="Times New Roman" w:hAnsi="Times New Roman" w:cs="Times New Roman"/>
          <w:sz w:val="24"/>
          <w:szCs w:val="24"/>
        </w:rPr>
        <w:t>bruģotus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celiņus, </w:t>
      </w:r>
      <w:r w:rsidR="00D074BE">
        <w:rPr>
          <w:rFonts w:ascii="Times New Roman" w:hAnsi="Times New Roman" w:cs="Times New Roman"/>
          <w:sz w:val="24"/>
          <w:szCs w:val="24"/>
        </w:rPr>
        <w:t xml:space="preserve">gan </w:t>
      </w:r>
      <w:r>
        <w:rPr>
          <w:rFonts w:ascii="Times New Roman" w:hAnsi="Times New Roman" w:cs="Times New Roman"/>
          <w:sz w:val="24"/>
          <w:szCs w:val="24"/>
        </w:rPr>
        <w:t>laukumus, kas pamatā ir būvniecība</w:t>
      </w:r>
      <w:r w:rsidR="00D074BE">
        <w:rPr>
          <w:rFonts w:ascii="Times New Roman" w:hAnsi="Times New Roman" w:cs="Times New Roman"/>
          <w:sz w:val="24"/>
          <w:szCs w:val="24"/>
        </w:rPr>
        <w:t>.</w:t>
      </w:r>
      <w:r w:rsidR="00360855">
        <w:rPr>
          <w:rFonts w:ascii="Times New Roman" w:hAnsi="Times New Roman" w:cs="Times New Roman"/>
          <w:sz w:val="24"/>
          <w:szCs w:val="24"/>
        </w:rPr>
        <w:t xml:space="preserve"> </w:t>
      </w:r>
      <w:r w:rsidR="00D074BE">
        <w:rPr>
          <w:rFonts w:ascii="Times New Roman" w:hAnsi="Times New Roman" w:cs="Times New Roman"/>
          <w:sz w:val="24"/>
          <w:szCs w:val="24"/>
        </w:rPr>
        <w:t>Ņ</w:t>
      </w:r>
      <w:r w:rsidR="00360855">
        <w:rPr>
          <w:rFonts w:ascii="Times New Roman" w:hAnsi="Times New Roman" w:cs="Times New Roman"/>
          <w:sz w:val="24"/>
          <w:szCs w:val="24"/>
        </w:rPr>
        <w:t>emot vērā, ka konkrētais zemes gabals ir meža zeme ar kopējo platību 2209 m2,</w:t>
      </w:r>
      <w:r>
        <w:rPr>
          <w:rFonts w:ascii="Times New Roman" w:hAnsi="Times New Roman" w:cs="Times New Roman"/>
          <w:sz w:val="24"/>
          <w:szCs w:val="24"/>
        </w:rPr>
        <w:t xml:space="preserve"> tam nepieciešams būvprojekts,</w:t>
      </w:r>
      <w:r w:rsidR="006D35F1">
        <w:rPr>
          <w:rFonts w:ascii="Times New Roman" w:hAnsi="Times New Roman" w:cs="Times New Roman"/>
          <w:sz w:val="24"/>
          <w:szCs w:val="24"/>
        </w:rPr>
        <w:t xml:space="preserve"> ar atmežošanu</w:t>
      </w:r>
      <w:r w:rsidR="00360855">
        <w:rPr>
          <w:rFonts w:ascii="Times New Roman" w:hAnsi="Times New Roman" w:cs="Times New Roman"/>
          <w:sz w:val="24"/>
          <w:szCs w:val="24"/>
        </w:rPr>
        <w:t>.</w:t>
      </w:r>
    </w:p>
    <w:p w14:paraId="4CA5CF03" w14:textId="2D32CC3E" w:rsidR="003868C8" w:rsidRPr="004D631A" w:rsidRDefault="00360855" w:rsidP="004D631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Arī i</w:t>
      </w:r>
      <w:r w:rsidR="004D631A">
        <w:rPr>
          <w:rFonts w:ascii="Times New Roman" w:hAnsi="Times New Roman" w:cs="Times New Roman"/>
          <w:sz w:val="24"/>
          <w:szCs w:val="24"/>
        </w:rPr>
        <w:t>epazīstoties ar</w:t>
      </w:r>
      <w:r>
        <w:rPr>
          <w:rFonts w:ascii="Times New Roman" w:hAnsi="Times New Roman" w:cs="Times New Roman"/>
          <w:sz w:val="24"/>
          <w:szCs w:val="24"/>
        </w:rPr>
        <w:t xml:space="preserve"> projekta dokumentāciju un tām</w:t>
      </w:r>
      <w:r w:rsidR="004D631A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pozīcij</w:t>
      </w:r>
      <w:r w:rsidR="004D631A">
        <w:rPr>
          <w:rFonts w:ascii="Times New Roman" w:hAnsi="Times New Roman" w:cs="Times New Roman"/>
          <w:sz w:val="24"/>
          <w:szCs w:val="24"/>
        </w:rPr>
        <w:t>ām</w:t>
      </w:r>
      <w:r>
        <w:rPr>
          <w:rFonts w:ascii="Times New Roman" w:hAnsi="Times New Roman" w:cs="Times New Roman"/>
          <w:sz w:val="24"/>
          <w:szCs w:val="24"/>
        </w:rPr>
        <w:t xml:space="preserve"> var secināt, ka konkrētā projekta realizācija paredz būvniecību un zemes transformāciju</w:t>
      </w:r>
      <w:r w:rsidR="00BD12D6">
        <w:rPr>
          <w:rFonts w:ascii="Times New Roman" w:hAnsi="Times New Roman" w:cs="Times New Roman"/>
          <w:sz w:val="24"/>
          <w:szCs w:val="24"/>
        </w:rPr>
        <w:t xml:space="preserve"> gandrīz visa zemes gabala platībā,</w:t>
      </w:r>
      <w:r w:rsidR="00637551">
        <w:rPr>
          <w:rFonts w:ascii="Times New Roman" w:hAnsi="Times New Roman" w:cs="Times New Roman"/>
          <w:sz w:val="24"/>
          <w:szCs w:val="24"/>
        </w:rPr>
        <w:t xml:space="preserve"> tādēļ</w:t>
      </w:r>
      <w:r w:rsidR="00BD12D6">
        <w:rPr>
          <w:rFonts w:ascii="Times New Roman" w:hAnsi="Times New Roman" w:cs="Times New Roman"/>
          <w:sz w:val="24"/>
          <w:szCs w:val="24"/>
        </w:rPr>
        <w:t xml:space="preserve"> projektēšanas, autoruzraudzības un būvuzraudzības paredzētās izmaksas šķiet neadekvāti zemas, kas šobrīd liek apšaubīt projekta realizācijas potenciālu.</w:t>
      </w:r>
      <w:r w:rsidR="000153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38F24" w14:textId="77777777" w:rsidR="003868C8" w:rsidRPr="00AF51DB" w:rsidRDefault="003868C8" w:rsidP="003868C8">
      <w:pPr>
        <w:ind w:right="-1" w:firstLine="709"/>
        <w:rPr>
          <w:rFonts w:ascii="Times New Roman" w:hAnsi="Times New Roman" w:cs="Times New Roman"/>
          <w:bCs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25"/>
      </w:tblGrid>
      <w:tr w:rsidR="003868C8" w:rsidRPr="00AF51DB" w14:paraId="4C3645D8" w14:textId="77777777" w:rsidTr="003868C8">
        <w:tc>
          <w:tcPr>
            <w:tcW w:w="4546" w:type="dxa"/>
            <w:hideMark/>
          </w:tcPr>
          <w:p w14:paraId="21F349E9" w14:textId="77777777" w:rsidR="003868C8" w:rsidRPr="00AF51DB" w:rsidRDefault="003868C8" w:rsidP="00481D80">
            <w:pPr>
              <w:ind w:right="-1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F51DB">
              <w:rPr>
                <w:rFonts w:ascii="Times New Roman" w:hAnsi="Times New Roman" w:cs="Times New Roman"/>
                <w:bCs/>
                <w:sz w:val="24"/>
                <w:szCs w:val="28"/>
              </w:rPr>
              <w:t>Valdes priekšsēdētāja</w:t>
            </w:r>
          </w:p>
        </w:tc>
        <w:tc>
          <w:tcPr>
            <w:tcW w:w="4525" w:type="dxa"/>
            <w:hideMark/>
          </w:tcPr>
          <w:p w14:paraId="0D673A5A" w14:textId="77777777" w:rsidR="003868C8" w:rsidRPr="00AF51DB" w:rsidRDefault="003868C8" w:rsidP="00481D80">
            <w:pPr>
              <w:ind w:right="-1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F51DB">
              <w:rPr>
                <w:rFonts w:ascii="Times New Roman" w:hAnsi="Times New Roman" w:cs="Times New Roman"/>
                <w:bCs/>
                <w:sz w:val="24"/>
                <w:szCs w:val="28"/>
              </w:rPr>
              <w:t>A. Skudra</w:t>
            </w:r>
          </w:p>
        </w:tc>
      </w:tr>
    </w:tbl>
    <w:p w14:paraId="59223D51" w14:textId="77777777" w:rsidR="003868C8" w:rsidRPr="00AF51DB" w:rsidRDefault="003868C8" w:rsidP="003868C8">
      <w:pPr>
        <w:ind w:firstLine="567"/>
        <w:rPr>
          <w:rFonts w:ascii="Times New Roman" w:hAnsi="Times New Roman" w:cs="Times New Roman"/>
          <w:b/>
          <w:szCs w:val="24"/>
        </w:rPr>
      </w:pPr>
    </w:p>
    <w:p w14:paraId="11974211" w14:textId="77777777" w:rsidR="003868C8" w:rsidRPr="00AF51DB" w:rsidRDefault="003868C8" w:rsidP="003868C8">
      <w:pPr>
        <w:rPr>
          <w:rFonts w:ascii="Times New Roman" w:hAnsi="Times New Roman" w:cs="Times New Roman"/>
          <w:b/>
          <w:i/>
          <w:iCs/>
          <w:szCs w:val="24"/>
        </w:rPr>
      </w:pPr>
    </w:p>
    <w:p w14:paraId="762418F7" w14:textId="77777777" w:rsidR="003868C8" w:rsidRPr="00AF51DB" w:rsidRDefault="003868C8" w:rsidP="003868C8">
      <w:pPr>
        <w:rPr>
          <w:rFonts w:ascii="Times New Roman" w:hAnsi="Times New Roman" w:cs="Times New Roman"/>
          <w:b/>
          <w:szCs w:val="24"/>
        </w:rPr>
      </w:pPr>
    </w:p>
    <w:p w14:paraId="35B4D5FD" w14:textId="77777777" w:rsidR="003868C8" w:rsidRPr="00AF51DB" w:rsidRDefault="003868C8" w:rsidP="003868C8">
      <w:pPr>
        <w:rPr>
          <w:rFonts w:ascii="Times New Roman" w:hAnsi="Times New Roman" w:cs="Times New Roman"/>
          <w:b/>
          <w:szCs w:val="24"/>
        </w:rPr>
      </w:pPr>
    </w:p>
    <w:p w14:paraId="6318CD2C" w14:textId="55885DCB" w:rsidR="00B5146F" w:rsidRPr="00AF51DB" w:rsidRDefault="00B5146F" w:rsidP="003868C8">
      <w:pPr>
        <w:rPr>
          <w:rFonts w:ascii="Times New Roman" w:hAnsi="Times New Roman" w:cs="Times New Roman"/>
          <w:bCs/>
          <w:szCs w:val="24"/>
        </w:rPr>
      </w:pPr>
    </w:p>
    <w:p w14:paraId="4B507699" w14:textId="4F596105" w:rsidR="00F426C5" w:rsidRPr="00AF51DB" w:rsidRDefault="00F426C5" w:rsidP="00C02C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1DB">
        <w:rPr>
          <w:rFonts w:ascii="Times New Roman" w:hAnsi="Times New Roman" w:cs="Times New Roman"/>
          <w:sz w:val="20"/>
          <w:szCs w:val="20"/>
        </w:rPr>
        <w:t>Sagatavoja:</w:t>
      </w:r>
    </w:p>
    <w:p w14:paraId="46EA3A67" w14:textId="599072C3" w:rsidR="00F426C5" w:rsidRPr="00AF51DB" w:rsidRDefault="00B22619" w:rsidP="00C02C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1DB">
        <w:rPr>
          <w:rFonts w:ascii="Times New Roman" w:hAnsi="Times New Roman" w:cs="Times New Roman"/>
          <w:sz w:val="20"/>
          <w:szCs w:val="20"/>
        </w:rPr>
        <w:t>Modris Martinovs</w:t>
      </w:r>
    </w:p>
    <w:p w14:paraId="2007FDB0" w14:textId="25859E5F" w:rsidR="00F426C5" w:rsidRPr="00AF51DB" w:rsidRDefault="00F74203" w:rsidP="00C02C22">
      <w:pPr>
        <w:spacing w:after="0" w:line="240" w:lineRule="auto"/>
        <w:rPr>
          <w:rFonts w:ascii="Times New Roman" w:hAnsi="Times New Roman" w:cs="Times New Roman"/>
          <w:color w:val="286140"/>
          <w:sz w:val="20"/>
          <w:szCs w:val="20"/>
        </w:rPr>
      </w:pPr>
      <w:hyperlink r:id="rId8" w:history="1">
        <w:r w:rsidR="00B22619" w:rsidRPr="00AF51DB">
          <w:rPr>
            <w:rStyle w:val="Hipersaite"/>
            <w:rFonts w:ascii="Times New Roman" w:hAnsi="Times New Roman" w:cs="Times New Roman"/>
            <w:sz w:val="20"/>
            <w:szCs w:val="20"/>
          </w:rPr>
          <w:t>modris.martinovs@rigasmezi.lv</w:t>
        </w:r>
      </w:hyperlink>
      <w:r w:rsidR="003948F0" w:rsidRPr="00AF51DB">
        <w:rPr>
          <w:rFonts w:ascii="Times New Roman" w:hAnsi="Times New Roman" w:cs="Times New Roman"/>
          <w:color w:val="286140"/>
          <w:sz w:val="20"/>
          <w:szCs w:val="20"/>
        </w:rPr>
        <w:t xml:space="preserve"> </w:t>
      </w:r>
    </w:p>
    <w:p w14:paraId="5C1AC8CF" w14:textId="6A4A12E4" w:rsidR="001658E1" w:rsidRPr="00AF51DB" w:rsidRDefault="00CB0540" w:rsidP="00AB22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1DB">
        <w:rPr>
          <w:rFonts w:ascii="Times New Roman" w:hAnsi="Times New Roman" w:cs="Times New Roman"/>
          <w:sz w:val="20"/>
          <w:szCs w:val="20"/>
        </w:rPr>
        <w:t>26</w:t>
      </w:r>
      <w:r w:rsidR="00B22619" w:rsidRPr="00AF51DB">
        <w:rPr>
          <w:rFonts w:ascii="Times New Roman" w:hAnsi="Times New Roman" w:cs="Times New Roman"/>
          <w:sz w:val="20"/>
          <w:szCs w:val="20"/>
        </w:rPr>
        <w:t>634179</w:t>
      </w:r>
    </w:p>
    <w:sectPr w:rsidR="001658E1" w:rsidRPr="00AF51DB" w:rsidSect="00B22619">
      <w:footerReference w:type="default" r:id="rId9"/>
      <w:headerReference w:type="first" r:id="rId10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C803" w14:textId="77777777" w:rsidR="00C94886" w:rsidRDefault="00C94886" w:rsidP="00E05410">
      <w:pPr>
        <w:spacing w:after="0" w:line="240" w:lineRule="auto"/>
      </w:pPr>
      <w:r>
        <w:separator/>
      </w:r>
    </w:p>
  </w:endnote>
  <w:endnote w:type="continuationSeparator" w:id="0">
    <w:p w14:paraId="3184C3F1" w14:textId="77777777" w:rsidR="00C94886" w:rsidRDefault="00C94886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77777777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  <w:r w:rsidRPr="00F426C5">
      <w:rPr>
        <w:rFonts w:ascii="Arial" w:hAnsi="Arial" w:cs="Arial"/>
        <w:sz w:val="20"/>
        <w:szCs w:val="20"/>
      </w:rPr>
      <w:t>ŠIS DOKUMENTS IR PARAKSTĪTS AR DROŠU ELEKTRONISKO PARAKSTU</w:t>
    </w:r>
    <w:r w:rsidRPr="00F426C5">
      <w:rPr>
        <w:rFonts w:ascii="Arial" w:hAnsi="Arial" w:cs="Arial"/>
        <w:sz w:val="20"/>
        <w:szCs w:val="20"/>
      </w:rPr>
      <w:br/>
      <w:t>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A4B9" w14:textId="77777777" w:rsidR="00C94886" w:rsidRDefault="00C94886" w:rsidP="00E05410">
      <w:pPr>
        <w:spacing w:after="0" w:line="240" w:lineRule="auto"/>
      </w:pPr>
      <w:r>
        <w:separator/>
      </w:r>
    </w:p>
  </w:footnote>
  <w:footnote w:type="continuationSeparator" w:id="0">
    <w:p w14:paraId="678754D0" w14:textId="77777777" w:rsidR="00C94886" w:rsidRDefault="00C94886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B22619" w14:paraId="7EED45FE" w14:textId="77777777" w:rsidTr="00C129CC">
      <w:trPr>
        <w:trHeight w:val="1554"/>
      </w:trPr>
      <w:tc>
        <w:tcPr>
          <w:tcW w:w="4962" w:type="dxa"/>
        </w:tcPr>
        <w:p w14:paraId="22B2E4EE" w14:textId="77777777" w:rsidR="00B22619" w:rsidRPr="00C06559" w:rsidRDefault="00B22619" w:rsidP="00B22619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6005F9F7" wp14:editId="60536440">
                <wp:extent cx="1383956" cy="939841"/>
                <wp:effectExtent l="0" t="0" r="6985" b="0"/>
                <wp:docPr id="2" name="Attēl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4053070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16201873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856AC7F" w14:textId="77777777" w:rsidR="00B22619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024713B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7118D041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5FFA3610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CF8E5BF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proofErr w:type="spellStart"/>
          <w:r w:rsidRPr="00D43538">
            <w:rPr>
              <w:rFonts w:ascii="Arial" w:hAnsi="Arial" w:cs="Arial"/>
              <w:sz w:val="16"/>
              <w:szCs w:val="16"/>
            </w:rPr>
            <w:t>Reģ</w:t>
          </w:r>
          <w:proofErr w:type="spellEnd"/>
          <w:r w:rsidRPr="00D43538">
            <w:rPr>
              <w:rFonts w:ascii="Arial" w:hAnsi="Arial" w:cs="Arial"/>
              <w:sz w:val="16"/>
              <w:szCs w:val="16"/>
            </w:rPr>
            <w:t xml:space="preserve">. </w:t>
          </w:r>
          <w:proofErr w:type="spellStart"/>
          <w:r w:rsidRPr="00D43538">
            <w:rPr>
              <w:rFonts w:ascii="Arial" w:hAnsi="Arial" w:cs="Arial"/>
              <w:sz w:val="16"/>
              <w:szCs w:val="16"/>
            </w:rPr>
            <w:t>nr</w:t>
          </w:r>
          <w:proofErr w:type="spellEnd"/>
          <w:r w:rsidRPr="00D43538">
            <w:rPr>
              <w:rFonts w:ascii="Arial" w:hAnsi="Arial" w:cs="Arial"/>
              <w:sz w:val="16"/>
              <w:szCs w:val="16"/>
            </w:rPr>
            <w:t>: 40003982628</w:t>
          </w:r>
        </w:p>
        <w:p w14:paraId="13929360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proofErr w:type="spellStart"/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</w:t>
          </w:r>
          <w:proofErr w:type="spellEnd"/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 xml:space="preserve"> iela 6 k-1, Rīga, LV-1004</w:t>
          </w:r>
        </w:p>
      </w:tc>
      <w:tc>
        <w:tcPr>
          <w:tcW w:w="3065" w:type="dxa"/>
        </w:tcPr>
        <w:p w14:paraId="792C8C2F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3D0ADDC3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64EA50E3" w14:textId="77777777" w:rsidR="00B22619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0C2E0682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CBC6E3C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43DDD8CD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30D3049E" w14:textId="77777777" w:rsidR="00B22619" w:rsidRPr="00C06559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rStyle w:val="Hipersaite"/>
              <w:rFonts w:ascii="Arial" w:hAnsi="Arial" w:cs="Arial"/>
              <w:color w:val="266041"/>
              <w:sz w:val="16"/>
              <w:szCs w:val="16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  <w:p w14:paraId="2A64FA91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sz w:val="16"/>
              <w:szCs w:val="16"/>
            </w:rPr>
          </w:pPr>
        </w:p>
      </w:tc>
    </w:tr>
  </w:tbl>
  <w:p w14:paraId="06223894" w14:textId="40FFD861" w:rsidR="00B22619" w:rsidRDefault="00B22619" w:rsidP="00B22619">
    <w:pPr>
      <w:pStyle w:val="Galvene"/>
      <w:tabs>
        <w:tab w:val="clear" w:pos="4153"/>
        <w:tab w:val="clear" w:pos="8306"/>
      </w:tabs>
      <w:ind w:left="-851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39DE30" wp14:editId="190DC9B5">
              <wp:simplePos x="0" y="0"/>
              <wp:positionH relativeFrom="column">
                <wp:posOffset>-19329</wp:posOffset>
              </wp:positionH>
              <wp:positionV relativeFrom="paragraph">
                <wp:posOffset>72390</wp:posOffset>
              </wp:positionV>
              <wp:extent cx="5814060" cy="0"/>
              <wp:effectExtent l="0" t="0" r="0" b="0"/>
              <wp:wrapNone/>
              <wp:docPr id="1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6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660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9EE423B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7pt" to="456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" strokecolor="#266041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63A8E"/>
    <w:multiLevelType w:val="hybridMultilevel"/>
    <w:tmpl w:val="0B1A44EA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5F3629"/>
    <w:multiLevelType w:val="hybridMultilevel"/>
    <w:tmpl w:val="F4F872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324"/>
    <w:rsid w:val="00015B60"/>
    <w:rsid w:val="00041355"/>
    <w:rsid w:val="0005084D"/>
    <w:rsid w:val="000F0EF8"/>
    <w:rsid w:val="00103180"/>
    <w:rsid w:val="00140044"/>
    <w:rsid w:val="001658E1"/>
    <w:rsid w:val="001E4332"/>
    <w:rsid w:val="00234135"/>
    <w:rsid w:val="0024717A"/>
    <w:rsid w:val="00260A2C"/>
    <w:rsid w:val="002861C4"/>
    <w:rsid w:val="002C52BE"/>
    <w:rsid w:val="00360855"/>
    <w:rsid w:val="003868C8"/>
    <w:rsid w:val="003948F0"/>
    <w:rsid w:val="003A29AD"/>
    <w:rsid w:val="003D029E"/>
    <w:rsid w:val="003F5802"/>
    <w:rsid w:val="0043364B"/>
    <w:rsid w:val="00451683"/>
    <w:rsid w:val="00491D6E"/>
    <w:rsid w:val="004C149D"/>
    <w:rsid w:val="004D631A"/>
    <w:rsid w:val="004F71AC"/>
    <w:rsid w:val="005240D1"/>
    <w:rsid w:val="0056117D"/>
    <w:rsid w:val="00583C81"/>
    <w:rsid w:val="005A49E6"/>
    <w:rsid w:val="005C3677"/>
    <w:rsid w:val="005D79CA"/>
    <w:rsid w:val="005E2F0F"/>
    <w:rsid w:val="005E3D2B"/>
    <w:rsid w:val="005F57E9"/>
    <w:rsid w:val="00637551"/>
    <w:rsid w:val="006831AC"/>
    <w:rsid w:val="006D35F1"/>
    <w:rsid w:val="0072774C"/>
    <w:rsid w:val="0078474F"/>
    <w:rsid w:val="007B4CA4"/>
    <w:rsid w:val="007E164D"/>
    <w:rsid w:val="007E5A86"/>
    <w:rsid w:val="0080104F"/>
    <w:rsid w:val="00845557"/>
    <w:rsid w:val="00885DE5"/>
    <w:rsid w:val="00896F23"/>
    <w:rsid w:val="00965AEE"/>
    <w:rsid w:val="00990D4F"/>
    <w:rsid w:val="009A3AB2"/>
    <w:rsid w:val="009E006D"/>
    <w:rsid w:val="009F4B52"/>
    <w:rsid w:val="00A864F4"/>
    <w:rsid w:val="00AB0C74"/>
    <w:rsid w:val="00AB22A9"/>
    <w:rsid w:val="00AD5A8D"/>
    <w:rsid w:val="00AF51DB"/>
    <w:rsid w:val="00B10E55"/>
    <w:rsid w:val="00B22619"/>
    <w:rsid w:val="00B256F5"/>
    <w:rsid w:val="00B40257"/>
    <w:rsid w:val="00B411B7"/>
    <w:rsid w:val="00B5146F"/>
    <w:rsid w:val="00B566DE"/>
    <w:rsid w:val="00BD12D6"/>
    <w:rsid w:val="00C02C22"/>
    <w:rsid w:val="00C06559"/>
    <w:rsid w:val="00C648ED"/>
    <w:rsid w:val="00C94886"/>
    <w:rsid w:val="00C9792A"/>
    <w:rsid w:val="00CA5C1E"/>
    <w:rsid w:val="00CA7D49"/>
    <w:rsid w:val="00CB0540"/>
    <w:rsid w:val="00D03AF8"/>
    <w:rsid w:val="00D074BE"/>
    <w:rsid w:val="00D42BAC"/>
    <w:rsid w:val="00D43538"/>
    <w:rsid w:val="00D61F38"/>
    <w:rsid w:val="00D637FA"/>
    <w:rsid w:val="00D875D7"/>
    <w:rsid w:val="00DB1C1E"/>
    <w:rsid w:val="00DB4FA1"/>
    <w:rsid w:val="00E05410"/>
    <w:rsid w:val="00E55185"/>
    <w:rsid w:val="00E62478"/>
    <w:rsid w:val="00E70061"/>
    <w:rsid w:val="00F426C5"/>
    <w:rsid w:val="00F55B90"/>
    <w:rsid w:val="00F74203"/>
    <w:rsid w:val="00F95E5B"/>
    <w:rsid w:val="00F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paragraph" w:styleId="Sarakstarindkopa">
    <w:name w:val="List Paragraph"/>
    <w:basedOn w:val="Parasts"/>
    <w:link w:val="SarakstarindkopaRakstz"/>
    <w:uiPriority w:val="34"/>
    <w:qFormat/>
    <w:rsid w:val="00B2261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RimTimes" w:eastAsia="Times New Roman" w:hAnsi="RimTimes" w:cs="Times New Roman"/>
      <w:sz w:val="20"/>
      <w:szCs w:val="20"/>
    </w:rPr>
  </w:style>
  <w:style w:type="character" w:customStyle="1" w:styleId="SarakstarindkopaRakstz">
    <w:name w:val="Saraksta rindkopa Rakstz."/>
    <w:link w:val="Sarakstarindkopa"/>
    <w:uiPriority w:val="34"/>
    <w:locked/>
    <w:rsid w:val="00B22619"/>
    <w:rPr>
      <w:rFonts w:ascii="RimTimes" w:eastAsia="Times New Roman" w:hAnsi="RimTimes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015324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015324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015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ris.martinovs@rigasme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Ligita Petrova</cp:lastModifiedBy>
  <cp:revision>2</cp:revision>
  <cp:lastPrinted>2022-06-15T07:55:00Z</cp:lastPrinted>
  <dcterms:created xsi:type="dcterms:W3CDTF">2022-08-16T13:09:00Z</dcterms:created>
  <dcterms:modified xsi:type="dcterms:W3CDTF">2022-08-16T13:09:00Z</dcterms:modified>
</cp:coreProperties>
</file>