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EEA7" w14:textId="18FDFAB4" w:rsidR="009F4B52" w:rsidRDefault="009F4B52" w:rsidP="00C02C22">
      <w:pPr>
        <w:spacing w:after="0" w:line="240" w:lineRule="auto"/>
        <w:rPr>
          <w:noProof/>
        </w:rPr>
      </w:pPr>
    </w:p>
    <w:tbl>
      <w:tblPr>
        <w:tblW w:w="9373" w:type="dxa"/>
        <w:tblInd w:w="-147" w:type="dxa"/>
        <w:tblLook w:val="01E0" w:firstRow="1" w:lastRow="1" w:firstColumn="1" w:lastColumn="1" w:noHBand="0" w:noVBand="0"/>
      </w:tblPr>
      <w:tblGrid>
        <w:gridCol w:w="4610"/>
        <w:gridCol w:w="4763"/>
      </w:tblGrid>
      <w:tr w:rsidR="001658E1" w:rsidRPr="003C7919" w14:paraId="7E826D0A" w14:textId="77777777" w:rsidTr="00C06559">
        <w:trPr>
          <w:trHeight w:val="622"/>
        </w:trPr>
        <w:tc>
          <w:tcPr>
            <w:tcW w:w="4610" w:type="dxa"/>
          </w:tcPr>
          <w:p w14:paraId="3AA591AF" w14:textId="3DDBD859" w:rsidR="001658E1" w:rsidRPr="00B12F91" w:rsidRDefault="00B12F91" w:rsidP="00C06559">
            <w:pPr>
              <w:spacing w:after="0" w:line="240" w:lineRule="auto"/>
              <w:ind w:firstLine="3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12F91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  <w:r w:rsidR="0041746D" w:rsidRPr="00B12F91">
              <w:rPr>
                <w:rFonts w:ascii="Times New Roman" w:hAnsi="Times New Roman" w:cs="Times New Roman"/>
                <w:noProof/>
                <w:sz w:val="24"/>
                <w:szCs w:val="24"/>
              </w:rPr>
              <w:t>.07.</w:t>
            </w:r>
            <w:r w:rsidR="001658E1" w:rsidRPr="00B12F91">
              <w:rPr>
                <w:rFonts w:ascii="Times New Roman" w:hAnsi="Times New Roman" w:cs="Times New Roman"/>
                <w:noProof/>
                <w:sz w:val="24"/>
                <w:szCs w:val="24"/>
              </w:rPr>
              <w:t>2022. Nr.</w:t>
            </w:r>
            <w:r w:rsidRPr="00B12F91">
              <w:rPr>
                <w:rFonts w:ascii="Times New Roman" w:hAnsi="Times New Roman" w:cs="Times New Roman"/>
                <w:sz w:val="24"/>
                <w:szCs w:val="24"/>
              </w:rPr>
              <w:t xml:space="preserve"> SRM-22-47-dv</w:t>
            </w:r>
          </w:p>
          <w:p w14:paraId="7CD2CC19" w14:textId="77777777" w:rsidR="001658E1" w:rsidRPr="003C7919" w:rsidRDefault="001658E1" w:rsidP="00C02C2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63" w:type="dxa"/>
          </w:tcPr>
          <w:p w14:paraId="4EE4B746" w14:textId="2BE4932E" w:rsidR="00F426C5" w:rsidRDefault="00EF6E24" w:rsidP="00C02C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Rīgas domes Mājokļu un vides departaments</w:t>
            </w:r>
          </w:p>
          <w:p w14:paraId="7AEF26D2" w14:textId="54F56775" w:rsidR="003768F0" w:rsidRPr="003C7919" w:rsidRDefault="003768F0" w:rsidP="00C02C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Vides pārvalde</w:t>
            </w:r>
          </w:p>
          <w:p w14:paraId="6B9A9D2F" w14:textId="285F60AA" w:rsidR="0041746D" w:rsidRPr="003C7919" w:rsidRDefault="0041746D" w:rsidP="00C02C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C791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e-pasts: </w:t>
            </w:r>
            <w:hyperlink r:id="rId8" w:history="1">
              <w:r w:rsidR="003768F0" w:rsidRPr="00BA0B26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d</w:t>
              </w:r>
              <w:r w:rsidR="003768F0" w:rsidRPr="00BA0B26">
                <w:rPr>
                  <w:rStyle w:val="Hipersaite"/>
                  <w:rFonts w:eastAsia="Times New Roman"/>
                </w:rPr>
                <w:t>mv@riga.lv</w:t>
              </w:r>
            </w:hyperlink>
            <w:r w:rsidR="003768F0">
              <w:rPr>
                <w:rStyle w:val="Hipersaite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5A6932" w14:textId="428D1828" w:rsidR="001658E1" w:rsidRPr="003C7919" w:rsidRDefault="001658E1" w:rsidP="00C02C2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12E90803" w14:textId="7965058A" w:rsidR="0041746D" w:rsidRPr="0041746D" w:rsidRDefault="0041746D" w:rsidP="003768F0">
      <w:pPr>
        <w:pStyle w:val="Bezatstarpm"/>
        <w:tabs>
          <w:tab w:val="left" w:pos="3969"/>
          <w:tab w:val="left" w:pos="4111"/>
        </w:tabs>
        <w:ind w:right="4819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1746D">
        <w:rPr>
          <w:rFonts w:ascii="Times New Roman" w:hAnsi="Times New Roman"/>
          <w:b/>
          <w:bCs/>
          <w:noProof/>
          <w:sz w:val="24"/>
          <w:szCs w:val="24"/>
        </w:rPr>
        <w:t xml:space="preserve">Par </w:t>
      </w:r>
      <w:r w:rsidR="003768F0">
        <w:rPr>
          <w:rFonts w:ascii="Times New Roman" w:hAnsi="Times New Roman"/>
          <w:b/>
          <w:bCs/>
          <w:noProof/>
          <w:sz w:val="24"/>
          <w:szCs w:val="24"/>
        </w:rPr>
        <w:t>atzinuma sniegšanu</w:t>
      </w:r>
    </w:p>
    <w:p w14:paraId="10E51802" w14:textId="77777777" w:rsidR="0041746D" w:rsidRPr="00B73D56" w:rsidRDefault="0041746D" w:rsidP="0041746D">
      <w:pPr>
        <w:pStyle w:val="Bezatstarpm"/>
        <w:tabs>
          <w:tab w:val="left" w:pos="3969"/>
          <w:tab w:val="left" w:pos="4111"/>
        </w:tabs>
        <w:ind w:right="4819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0AEB5CD" w14:textId="77777777" w:rsidR="00AD5A8D" w:rsidRDefault="00AD5A8D" w:rsidP="00C02C22">
      <w:pPr>
        <w:spacing w:after="0" w:line="240" w:lineRule="auto"/>
        <w:ind w:right="-58"/>
        <w:rPr>
          <w:rFonts w:ascii="Arial" w:hAnsi="Arial" w:cs="Arial"/>
          <w:noProof/>
          <w:sz w:val="24"/>
          <w:szCs w:val="24"/>
        </w:rPr>
      </w:pPr>
    </w:p>
    <w:p w14:paraId="398A5245" w14:textId="007A4D24" w:rsidR="0041746D" w:rsidRDefault="003768F0" w:rsidP="003768F0">
      <w:pPr>
        <w:spacing w:after="0" w:line="240" w:lineRule="auto"/>
        <w:ind w:right="-58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Saistībā ar</w:t>
      </w:r>
      <w:r w:rsidR="0041746D" w:rsidRPr="004174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Rīgas domes Mājokļu un vides departamenta Vides pārvaldes </w:t>
      </w:r>
      <w:r w:rsidR="00C92AA4">
        <w:rPr>
          <w:rFonts w:ascii="Times New Roman" w:hAnsi="Times New Roman" w:cs="Times New Roman"/>
          <w:noProof/>
          <w:sz w:val="24"/>
          <w:szCs w:val="24"/>
        </w:rPr>
        <w:t xml:space="preserve">19.07.2022.vēstuli </w:t>
      </w:r>
      <w:r w:rsidR="00C92AA4" w:rsidRPr="00C92AA4">
        <w:rPr>
          <w:rFonts w:ascii="Times New Roman" w:hAnsi="Times New Roman" w:cs="Times New Roman"/>
          <w:noProof/>
          <w:sz w:val="24"/>
          <w:szCs w:val="24"/>
        </w:rPr>
        <w:t>D</w:t>
      </w:r>
      <w:r w:rsidR="00C92AA4">
        <w:rPr>
          <w:rFonts w:ascii="Times New Roman" w:hAnsi="Times New Roman" w:cs="Times New Roman"/>
          <w:noProof/>
          <w:sz w:val="24"/>
          <w:szCs w:val="24"/>
        </w:rPr>
        <w:t>MV</w:t>
      </w:r>
      <w:r w:rsidR="00C92AA4" w:rsidRPr="00C92AA4">
        <w:rPr>
          <w:rFonts w:ascii="Times New Roman" w:hAnsi="Times New Roman" w:cs="Times New Roman"/>
          <w:noProof/>
          <w:sz w:val="24"/>
          <w:szCs w:val="24"/>
        </w:rPr>
        <w:t>-22-1988-dv</w:t>
      </w:r>
      <w:r w:rsidR="00C92AA4">
        <w:rPr>
          <w:rFonts w:ascii="Times New Roman" w:hAnsi="Times New Roman" w:cs="Times New Roman"/>
          <w:noProof/>
          <w:sz w:val="24"/>
          <w:szCs w:val="24"/>
        </w:rPr>
        <w:t xml:space="preserve"> par atzinuma sniegšanu par K. Kursīša iesniegto projekta ideju Nr.21 “Gudrās personīgo mantu glabātavas “Mežaparkā””, </w:t>
      </w:r>
      <w:r w:rsidR="00BE2220">
        <w:rPr>
          <w:rFonts w:ascii="Times New Roman" w:hAnsi="Times New Roman" w:cs="Times New Roman"/>
          <w:noProof/>
          <w:sz w:val="24"/>
          <w:szCs w:val="24"/>
        </w:rPr>
        <w:t xml:space="preserve">kultūras un atpūtas parka </w:t>
      </w:r>
      <w:r w:rsidR="009B1756">
        <w:rPr>
          <w:rFonts w:ascii="Times New Roman" w:hAnsi="Times New Roman" w:cs="Times New Roman"/>
          <w:noProof/>
          <w:sz w:val="24"/>
          <w:szCs w:val="24"/>
        </w:rPr>
        <w:t xml:space="preserve">“Mežaparks” (turpmāk – Mežaparks) </w:t>
      </w:r>
      <w:r w:rsidR="00BE2220">
        <w:rPr>
          <w:rFonts w:ascii="Times New Roman" w:hAnsi="Times New Roman" w:cs="Times New Roman"/>
          <w:noProof/>
          <w:sz w:val="24"/>
          <w:szCs w:val="24"/>
        </w:rPr>
        <w:t xml:space="preserve">apsaimniekotājs </w:t>
      </w:r>
      <w:r w:rsidR="00C92AA4">
        <w:rPr>
          <w:rFonts w:ascii="Times New Roman" w:hAnsi="Times New Roman" w:cs="Times New Roman"/>
          <w:noProof/>
          <w:sz w:val="24"/>
          <w:szCs w:val="24"/>
        </w:rPr>
        <w:t>SIA “Rīgas meži” sniedz savu viedokli.</w:t>
      </w:r>
    </w:p>
    <w:p w14:paraId="1D9F2466" w14:textId="27399E87" w:rsidR="00C04E8F" w:rsidRDefault="00C04E8F" w:rsidP="00C04E8F">
      <w:pPr>
        <w:spacing w:after="0" w:line="240" w:lineRule="auto"/>
        <w:ind w:right="-58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SIA “Rīgas meži” </w:t>
      </w:r>
      <w:r w:rsidR="00E67927">
        <w:rPr>
          <w:rFonts w:ascii="Times New Roman" w:hAnsi="Times New Roman" w:cs="Times New Roman"/>
          <w:noProof/>
          <w:sz w:val="24"/>
          <w:szCs w:val="24"/>
        </w:rPr>
        <w:t xml:space="preserve">kopumā </w:t>
      </w:r>
      <w:r w:rsidR="002F5F56">
        <w:rPr>
          <w:rFonts w:ascii="Times New Roman" w:hAnsi="Times New Roman" w:cs="Times New Roman"/>
          <w:noProof/>
          <w:sz w:val="24"/>
          <w:szCs w:val="24"/>
        </w:rPr>
        <w:t xml:space="preserve">vērtē </w:t>
      </w:r>
      <w:r w:rsidR="00B12F91">
        <w:rPr>
          <w:rFonts w:ascii="Times New Roman" w:hAnsi="Times New Roman" w:cs="Times New Roman"/>
          <w:noProof/>
          <w:sz w:val="24"/>
          <w:szCs w:val="24"/>
        </w:rPr>
        <w:t xml:space="preserve">pozitīvi </w:t>
      </w:r>
      <w:r w:rsidR="00A12AE9">
        <w:rPr>
          <w:rFonts w:ascii="Times New Roman" w:hAnsi="Times New Roman" w:cs="Times New Roman"/>
          <w:noProof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noProof/>
          <w:sz w:val="24"/>
          <w:szCs w:val="24"/>
        </w:rPr>
        <w:t>ideju</w:t>
      </w:r>
      <w:r w:rsidR="004F551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par mantu glabāt</w:t>
      </w:r>
      <w:r w:rsidR="00476AFF">
        <w:rPr>
          <w:rFonts w:ascii="Times New Roman" w:hAnsi="Times New Roman" w:cs="Times New Roman"/>
          <w:noProof/>
          <w:sz w:val="24"/>
          <w:szCs w:val="24"/>
        </w:rPr>
        <w:t>avu</w:t>
      </w:r>
      <w:r w:rsidR="00A12AE9">
        <w:rPr>
          <w:rFonts w:ascii="Times New Roman" w:hAnsi="Times New Roman" w:cs="Times New Roman"/>
          <w:noProof/>
          <w:sz w:val="24"/>
          <w:szCs w:val="24"/>
        </w:rPr>
        <w:t xml:space="preserve"> izveidi</w:t>
      </w:r>
      <w:r w:rsidR="009B1756">
        <w:rPr>
          <w:rFonts w:ascii="Times New Roman" w:hAnsi="Times New Roman" w:cs="Times New Roman"/>
          <w:noProof/>
          <w:sz w:val="24"/>
          <w:szCs w:val="24"/>
        </w:rPr>
        <w:t xml:space="preserve"> Mežaparkā</w:t>
      </w:r>
      <w:r w:rsidR="00AC56A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153B5">
        <w:rPr>
          <w:rFonts w:ascii="Times New Roman" w:hAnsi="Times New Roman" w:cs="Times New Roman"/>
          <w:noProof/>
          <w:sz w:val="24"/>
          <w:szCs w:val="24"/>
        </w:rPr>
        <w:t>apmeklētāju ērtībai</w:t>
      </w:r>
      <w:r w:rsidR="00925224">
        <w:rPr>
          <w:rFonts w:ascii="Times New Roman" w:hAnsi="Times New Roman" w:cs="Times New Roman"/>
          <w:noProof/>
          <w:sz w:val="24"/>
          <w:szCs w:val="24"/>
        </w:rPr>
        <w:t>.</w:t>
      </w:r>
      <w:r w:rsidR="00D153B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61F10">
        <w:rPr>
          <w:rFonts w:ascii="Times New Roman" w:hAnsi="Times New Roman" w:cs="Times New Roman"/>
          <w:noProof/>
          <w:sz w:val="24"/>
          <w:szCs w:val="24"/>
        </w:rPr>
        <w:t xml:space="preserve"> Tomēr, izskatot projekta pieteikumu, ir radušies vairāki komentāri</w:t>
      </w:r>
      <w:r w:rsidR="001F517E">
        <w:rPr>
          <w:rFonts w:ascii="Times New Roman" w:hAnsi="Times New Roman" w:cs="Times New Roman"/>
          <w:noProof/>
          <w:sz w:val="24"/>
          <w:szCs w:val="24"/>
        </w:rPr>
        <w:t xml:space="preserve"> un jautājumi</w:t>
      </w:r>
      <w:r w:rsidR="00961F1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6731FF1" w14:textId="6F4CFA7F" w:rsidR="004F5517" w:rsidRPr="00EA0AD1" w:rsidRDefault="00A12AE9" w:rsidP="004F5517">
      <w:pPr>
        <w:pStyle w:val="Sarakstarindkopa"/>
        <w:numPr>
          <w:ilvl w:val="0"/>
          <w:numId w:val="1"/>
        </w:numPr>
        <w:spacing w:after="0" w:line="240" w:lineRule="auto"/>
        <w:ind w:right="-58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A0AD1">
        <w:rPr>
          <w:rFonts w:ascii="Times New Roman" w:hAnsi="Times New Roman" w:cs="Times New Roman"/>
          <w:b/>
          <w:bCs/>
          <w:noProof/>
          <w:sz w:val="24"/>
          <w:szCs w:val="24"/>
        </w:rPr>
        <w:t>Mantu glabātavu</w:t>
      </w:r>
      <w:r w:rsidR="004F5517" w:rsidRPr="00EA0AD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A0AD1">
        <w:rPr>
          <w:rFonts w:ascii="Times New Roman" w:hAnsi="Times New Roman" w:cs="Times New Roman"/>
          <w:b/>
          <w:bCs/>
          <w:noProof/>
          <w:sz w:val="24"/>
          <w:szCs w:val="24"/>
        </w:rPr>
        <w:t>atrašanās vietas</w:t>
      </w:r>
      <w:r w:rsidR="0047781B" w:rsidRPr="00EA0AD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un skaits</w:t>
      </w:r>
      <w:r w:rsidR="00AC56A2" w:rsidRPr="00EA0AD1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14:paraId="221815C5" w14:textId="35EFD07C" w:rsidR="00BE2220" w:rsidRDefault="00AC56A2" w:rsidP="00176D1B">
      <w:pPr>
        <w:spacing w:after="0" w:line="240" w:lineRule="auto"/>
        <w:ind w:right="-58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Mantu</w:t>
      </w:r>
      <w:r w:rsidR="00DE49FC">
        <w:rPr>
          <w:rFonts w:ascii="Times New Roman" w:hAnsi="Times New Roman" w:cs="Times New Roman"/>
          <w:noProof/>
          <w:sz w:val="24"/>
          <w:szCs w:val="24"/>
        </w:rPr>
        <w:t xml:space="preserve"> glabātavu</w:t>
      </w:r>
      <w:r w:rsidR="00900A8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novietojums ir jāplāno tā</w:t>
      </w:r>
      <w:r w:rsidR="005A66C7">
        <w:rPr>
          <w:rFonts w:ascii="Times New Roman" w:hAnsi="Times New Roman" w:cs="Times New Roman"/>
          <w:noProof/>
          <w:sz w:val="24"/>
          <w:szCs w:val="24"/>
        </w:rPr>
        <w:t>,  lai t</w:t>
      </w:r>
      <w:r w:rsidR="00BE2220">
        <w:rPr>
          <w:rFonts w:ascii="Times New Roman" w:hAnsi="Times New Roman" w:cs="Times New Roman"/>
          <w:noProof/>
          <w:sz w:val="24"/>
          <w:szCs w:val="24"/>
        </w:rPr>
        <w:t>a</w:t>
      </w:r>
      <w:r w:rsidR="005A66C7">
        <w:rPr>
          <w:rFonts w:ascii="Times New Roman" w:hAnsi="Times New Roman" w:cs="Times New Roman"/>
          <w:noProof/>
          <w:sz w:val="24"/>
          <w:szCs w:val="24"/>
        </w:rPr>
        <w:t>s</w:t>
      </w:r>
      <w:r w:rsidR="00900A87">
        <w:rPr>
          <w:rFonts w:ascii="Times New Roman" w:hAnsi="Times New Roman" w:cs="Times New Roman"/>
          <w:noProof/>
          <w:sz w:val="24"/>
          <w:szCs w:val="24"/>
        </w:rPr>
        <w:t xml:space="preserve"> netraucē</w:t>
      </w:r>
      <w:r w:rsidR="005A66C7">
        <w:rPr>
          <w:rFonts w:ascii="Times New Roman" w:hAnsi="Times New Roman" w:cs="Times New Roman"/>
          <w:noProof/>
          <w:sz w:val="24"/>
          <w:szCs w:val="24"/>
        </w:rPr>
        <w:t>tu</w:t>
      </w:r>
      <w:r w:rsidR="00900A87">
        <w:rPr>
          <w:rFonts w:ascii="Times New Roman" w:hAnsi="Times New Roman" w:cs="Times New Roman"/>
          <w:noProof/>
          <w:sz w:val="24"/>
          <w:szCs w:val="24"/>
        </w:rPr>
        <w:t xml:space="preserve"> apsaimniekotājam</w:t>
      </w:r>
      <w:r w:rsidR="00BE2220">
        <w:rPr>
          <w:rFonts w:ascii="Times New Roman" w:hAnsi="Times New Roman" w:cs="Times New Roman"/>
          <w:noProof/>
          <w:sz w:val="24"/>
          <w:szCs w:val="24"/>
        </w:rPr>
        <w:t xml:space="preserve"> veikt</w:t>
      </w:r>
      <w:r w:rsidR="00900A8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03D3E">
        <w:rPr>
          <w:rFonts w:ascii="Times New Roman" w:hAnsi="Times New Roman" w:cs="Times New Roman"/>
          <w:noProof/>
          <w:sz w:val="24"/>
          <w:szCs w:val="24"/>
        </w:rPr>
        <w:t>M</w:t>
      </w:r>
      <w:r w:rsidR="00900A87">
        <w:rPr>
          <w:rFonts w:ascii="Times New Roman" w:hAnsi="Times New Roman" w:cs="Times New Roman"/>
          <w:noProof/>
          <w:sz w:val="24"/>
          <w:szCs w:val="24"/>
        </w:rPr>
        <w:t>ežaparka apsaimniekošanas darbus</w:t>
      </w:r>
      <w:r w:rsidR="00BC31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153B5">
        <w:rPr>
          <w:rFonts w:ascii="Times New Roman" w:hAnsi="Times New Roman" w:cs="Times New Roman"/>
          <w:noProof/>
          <w:sz w:val="24"/>
          <w:szCs w:val="24"/>
        </w:rPr>
        <w:t>un</w:t>
      </w:r>
      <w:r w:rsidR="00BC3123">
        <w:rPr>
          <w:rFonts w:ascii="Times New Roman" w:hAnsi="Times New Roman" w:cs="Times New Roman"/>
          <w:noProof/>
          <w:sz w:val="24"/>
          <w:szCs w:val="24"/>
        </w:rPr>
        <w:t xml:space="preserve"> nomniek</w:t>
      </w:r>
      <w:r w:rsidR="00161C97">
        <w:rPr>
          <w:rFonts w:ascii="Times New Roman" w:hAnsi="Times New Roman" w:cs="Times New Roman"/>
          <w:noProof/>
          <w:sz w:val="24"/>
          <w:szCs w:val="24"/>
        </w:rPr>
        <w:t>ie</w:t>
      </w:r>
      <w:r w:rsidR="00BC3123">
        <w:rPr>
          <w:rFonts w:ascii="Times New Roman" w:hAnsi="Times New Roman" w:cs="Times New Roman"/>
          <w:noProof/>
          <w:sz w:val="24"/>
          <w:szCs w:val="24"/>
        </w:rPr>
        <w:t>m</w:t>
      </w:r>
      <w:r w:rsidR="00B12F91">
        <w:rPr>
          <w:rFonts w:ascii="Times New Roman" w:hAnsi="Times New Roman" w:cs="Times New Roman"/>
          <w:noProof/>
          <w:sz w:val="24"/>
          <w:szCs w:val="24"/>
        </w:rPr>
        <w:t xml:space="preserve"> veikt</w:t>
      </w:r>
      <w:r w:rsidR="00BC3123">
        <w:rPr>
          <w:rFonts w:ascii="Times New Roman" w:hAnsi="Times New Roman" w:cs="Times New Roman"/>
          <w:noProof/>
          <w:sz w:val="24"/>
          <w:szCs w:val="24"/>
        </w:rPr>
        <w:t xml:space="preserve"> komercdarbību</w:t>
      </w:r>
      <w:r w:rsidR="00BE2220">
        <w:rPr>
          <w:rFonts w:ascii="Times New Roman" w:hAnsi="Times New Roman" w:cs="Times New Roman"/>
          <w:noProof/>
          <w:sz w:val="24"/>
          <w:szCs w:val="24"/>
        </w:rPr>
        <w:t>, vienlaikus, lai tās ir ērti pieejamas apmeklētājiem</w:t>
      </w:r>
      <w:r w:rsidR="00BC3123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7F666614" w14:textId="218200E7" w:rsidR="00EA0AD1" w:rsidRDefault="00A12AE9" w:rsidP="00176D1B">
      <w:pPr>
        <w:spacing w:after="0" w:line="240" w:lineRule="auto"/>
        <w:ind w:right="-58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Projekt</w:t>
      </w:r>
      <w:r w:rsidR="007073F8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vizualizācijā</w:t>
      </w:r>
      <w:r w:rsidR="007073F8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76D1B">
        <w:rPr>
          <w:rFonts w:ascii="Times New Roman" w:hAnsi="Times New Roman" w:cs="Times New Roman"/>
          <w:noProof/>
          <w:sz w:val="24"/>
          <w:szCs w:val="24"/>
        </w:rPr>
        <w:t xml:space="preserve">redzams, ka </w:t>
      </w:r>
      <w:r>
        <w:rPr>
          <w:rFonts w:ascii="Times New Roman" w:hAnsi="Times New Roman" w:cs="Times New Roman"/>
          <w:noProof/>
          <w:sz w:val="24"/>
          <w:szCs w:val="24"/>
        </w:rPr>
        <w:t>mantu glabātuve Nr</w:t>
      </w:r>
      <w:r w:rsidR="007073F8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BE2220">
        <w:rPr>
          <w:rFonts w:ascii="Times New Roman" w:hAnsi="Times New Roman" w:cs="Times New Roman"/>
          <w:noProof/>
          <w:sz w:val="24"/>
          <w:szCs w:val="24"/>
        </w:rPr>
        <w:t>, kas</w:t>
      </w:r>
      <w:r w:rsidR="00176D1B">
        <w:rPr>
          <w:rFonts w:ascii="Times New Roman" w:hAnsi="Times New Roman" w:cs="Times New Roman"/>
          <w:noProof/>
          <w:sz w:val="24"/>
          <w:szCs w:val="24"/>
        </w:rPr>
        <w:t xml:space="preserve"> sastāv no 2 novietnēm, k</w:t>
      </w:r>
      <w:r w:rsidR="00BE2220">
        <w:rPr>
          <w:rFonts w:ascii="Times New Roman" w:hAnsi="Times New Roman" w:cs="Times New Roman"/>
          <w:noProof/>
          <w:sz w:val="24"/>
          <w:szCs w:val="24"/>
        </w:rPr>
        <w:t xml:space="preserve">uras </w:t>
      </w:r>
      <w:r w:rsidR="00176D1B">
        <w:rPr>
          <w:rFonts w:ascii="Times New Roman" w:hAnsi="Times New Roman" w:cs="Times New Roman"/>
          <w:noProof/>
          <w:sz w:val="24"/>
          <w:szCs w:val="24"/>
        </w:rPr>
        <w:t>kopā aizņem 8 m garumu un 1,17 m platumu</w:t>
      </w:r>
      <w:r w:rsidR="00BE2220">
        <w:rPr>
          <w:rFonts w:ascii="Times New Roman" w:hAnsi="Times New Roman" w:cs="Times New Roman"/>
          <w:noProof/>
          <w:sz w:val="24"/>
          <w:szCs w:val="24"/>
        </w:rPr>
        <w:t>,</w:t>
      </w:r>
      <w:r w:rsidR="00176D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atrodas uz </w:t>
      </w:r>
      <w:r w:rsidR="00161C97">
        <w:rPr>
          <w:rFonts w:ascii="Times New Roman" w:hAnsi="Times New Roman" w:cs="Times New Roman"/>
          <w:noProof/>
          <w:sz w:val="24"/>
          <w:szCs w:val="24"/>
        </w:rPr>
        <w:t xml:space="preserve">iznomājamās </w:t>
      </w:r>
      <w:r>
        <w:rPr>
          <w:rFonts w:ascii="Times New Roman" w:hAnsi="Times New Roman" w:cs="Times New Roman"/>
          <w:noProof/>
          <w:sz w:val="24"/>
          <w:szCs w:val="24"/>
        </w:rPr>
        <w:t>ēkas piebraucamā</w:t>
      </w:r>
      <w:r w:rsidR="00BE2220">
        <w:rPr>
          <w:rFonts w:ascii="Times New Roman" w:hAnsi="Times New Roman" w:cs="Times New Roman"/>
          <w:noProof/>
          <w:sz w:val="24"/>
          <w:szCs w:val="24"/>
        </w:rPr>
        <w:t xml:space="preserve"> ceļa. Šāds novietojums </w:t>
      </w:r>
      <w:r w:rsidR="00176D1B">
        <w:rPr>
          <w:rFonts w:ascii="Times New Roman" w:hAnsi="Times New Roman" w:cs="Times New Roman"/>
          <w:noProof/>
          <w:sz w:val="24"/>
          <w:szCs w:val="24"/>
        </w:rPr>
        <w:t>nav pieļaujams, jo</w:t>
      </w:r>
      <w:r w:rsidR="003D6BF4">
        <w:rPr>
          <w:rFonts w:ascii="Times New Roman" w:hAnsi="Times New Roman" w:cs="Times New Roman"/>
          <w:noProof/>
          <w:sz w:val="24"/>
          <w:szCs w:val="24"/>
        </w:rPr>
        <w:t xml:space="preserve"> traucētu nomniekam un apsaimniekotājam piekļūt ēkai</w:t>
      </w:r>
      <w:r w:rsidR="00B12F91">
        <w:rPr>
          <w:rFonts w:ascii="Times New Roman" w:hAnsi="Times New Roman" w:cs="Times New Roman"/>
          <w:noProof/>
          <w:sz w:val="24"/>
          <w:szCs w:val="24"/>
        </w:rPr>
        <w:t>.</w:t>
      </w:r>
      <w:r w:rsidR="006156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6BF4">
        <w:rPr>
          <w:rFonts w:ascii="Times New Roman" w:hAnsi="Times New Roman" w:cs="Times New Roman"/>
          <w:noProof/>
          <w:sz w:val="24"/>
          <w:szCs w:val="24"/>
        </w:rPr>
        <w:t>SIA “Rīgas meži”</w:t>
      </w:r>
      <w:r w:rsidR="00691AAA">
        <w:rPr>
          <w:rFonts w:ascii="Times New Roman" w:hAnsi="Times New Roman" w:cs="Times New Roman"/>
          <w:noProof/>
          <w:sz w:val="24"/>
          <w:szCs w:val="24"/>
        </w:rPr>
        <w:t xml:space="preserve"> ierosina</w:t>
      </w:r>
      <w:r w:rsidR="003D6BF4">
        <w:rPr>
          <w:rFonts w:ascii="Times New Roman" w:hAnsi="Times New Roman" w:cs="Times New Roman"/>
          <w:noProof/>
          <w:sz w:val="24"/>
          <w:szCs w:val="24"/>
        </w:rPr>
        <w:t>, ka mantu glabāt</w:t>
      </w:r>
      <w:r w:rsidR="00F9452E">
        <w:rPr>
          <w:rFonts w:ascii="Times New Roman" w:hAnsi="Times New Roman" w:cs="Times New Roman"/>
          <w:noProof/>
          <w:sz w:val="24"/>
          <w:szCs w:val="24"/>
        </w:rPr>
        <w:t>ava</w:t>
      </w:r>
      <w:r w:rsidR="003D6BF4">
        <w:rPr>
          <w:rFonts w:ascii="Times New Roman" w:hAnsi="Times New Roman" w:cs="Times New Roman"/>
          <w:noProof/>
          <w:sz w:val="24"/>
          <w:szCs w:val="24"/>
        </w:rPr>
        <w:t xml:space="preserve"> Nr.1 </w:t>
      </w:r>
      <w:r w:rsidR="00641E41">
        <w:rPr>
          <w:rFonts w:ascii="Times New Roman" w:hAnsi="Times New Roman" w:cs="Times New Roman"/>
          <w:noProof/>
          <w:sz w:val="24"/>
          <w:szCs w:val="24"/>
        </w:rPr>
        <w:t>būtu</w:t>
      </w:r>
      <w:r w:rsidR="003D6BF4">
        <w:rPr>
          <w:rFonts w:ascii="Times New Roman" w:hAnsi="Times New Roman" w:cs="Times New Roman"/>
          <w:noProof/>
          <w:sz w:val="24"/>
          <w:szCs w:val="24"/>
        </w:rPr>
        <w:t xml:space="preserve"> jāpārvirza </w:t>
      </w:r>
      <w:r w:rsidR="00EA69B9">
        <w:rPr>
          <w:rFonts w:ascii="Times New Roman" w:hAnsi="Times New Roman" w:cs="Times New Roman"/>
          <w:noProof/>
          <w:sz w:val="24"/>
          <w:szCs w:val="24"/>
        </w:rPr>
        <w:t>pie</w:t>
      </w:r>
      <w:r w:rsidR="003D6BF4">
        <w:rPr>
          <w:rFonts w:ascii="Times New Roman" w:hAnsi="Times New Roman" w:cs="Times New Roman"/>
          <w:noProof/>
          <w:sz w:val="24"/>
          <w:szCs w:val="24"/>
        </w:rPr>
        <w:t xml:space="preserve"> ēka</w:t>
      </w:r>
      <w:r w:rsidR="00EA69B9">
        <w:rPr>
          <w:rFonts w:ascii="Times New Roman" w:hAnsi="Times New Roman" w:cs="Times New Roman"/>
          <w:noProof/>
          <w:sz w:val="24"/>
          <w:szCs w:val="24"/>
        </w:rPr>
        <w:t>s</w:t>
      </w:r>
      <w:r w:rsidR="003D6BF4">
        <w:rPr>
          <w:rFonts w:ascii="Times New Roman" w:hAnsi="Times New Roman" w:cs="Times New Roman"/>
          <w:noProof/>
          <w:sz w:val="24"/>
          <w:szCs w:val="24"/>
        </w:rPr>
        <w:t>, kur atrodas sabiedriskās tualetes pie centrālās ieejas</w:t>
      </w:r>
      <w:r w:rsidR="00EA0AD1">
        <w:rPr>
          <w:rFonts w:ascii="Times New Roman" w:hAnsi="Times New Roman" w:cs="Times New Roman"/>
          <w:noProof/>
          <w:sz w:val="24"/>
          <w:szCs w:val="24"/>
        </w:rPr>
        <w:t xml:space="preserve">, vienlaikus </w:t>
      </w:r>
      <w:r w:rsidR="00176D1B">
        <w:rPr>
          <w:rFonts w:ascii="Times New Roman" w:hAnsi="Times New Roman" w:cs="Times New Roman"/>
          <w:noProof/>
          <w:sz w:val="24"/>
          <w:szCs w:val="24"/>
        </w:rPr>
        <w:t>izvērtējot</w:t>
      </w:r>
      <w:r w:rsidR="00EA0AD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3D6BF4">
        <w:rPr>
          <w:rFonts w:ascii="Times New Roman" w:hAnsi="Times New Roman" w:cs="Times New Roman"/>
          <w:noProof/>
          <w:sz w:val="24"/>
          <w:szCs w:val="24"/>
        </w:rPr>
        <w:t>vai</w:t>
      </w:r>
      <w:r w:rsidR="00176D1B">
        <w:rPr>
          <w:rFonts w:ascii="Times New Roman" w:hAnsi="Times New Roman" w:cs="Times New Roman"/>
          <w:noProof/>
          <w:sz w:val="24"/>
          <w:szCs w:val="24"/>
        </w:rPr>
        <w:t xml:space="preserve"> vienuviet</w:t>
      </w:r>
      <w:r w:rsidR="003D6BF4">
        <w:rPr>
          <w:rFonts w:ascii="Times New Roman" w:hAnsi="Times New Roman" w:cs="Times New Roman"/>
          <w:noProof/>
          <w:sz w:val="24"/>
          <w:szCs w:val="24"/>
        </w:rPr>
        <w:t xml:space="preserve"> ir nepieciešam</w:t>
      </w:r>
      <w:r w:rsidR="00176D1B">
        <w:rPr>
          <w:rFonts w:ascii="Times New Roman" w:hAnsi="Times New Roman" w:cs="Times New Roman"/>
          <w:noProof/>
          <w:sz w:val="24"/>
          <w:szCs w:val="24"/>
        </w:rPr>
        <w:t>a</w:t>
      </w:r>
      <w:r w:rsidR="003D6BF4">
        <w:rPr>
          <w:rFonts w:ascii="Times New Roman" w:hAnsi="Times New Roman" w:cs="Times New Roman"/>
          <w:noProof/>
          <w:sz w:val="24"/>
          <w:szCs w:val="24"/>
        </w:rPr>
        <w:t>s</w:t>
      </w:r>
      <w:r w:rsidR="00BE2220">
        <w:rPr>
          <w:rFonts w:ascii="Times New Roman" w:hAnsi="Times New Roman" w:cs="Times New Roman"/>
          <w:noProof/>
          <w:sz w:val="24"/>
          <w:szCs w:val="24"/>
        </w:rPr>
        <w:t xml:space="preserve"> tik plaša glabātuve ar </w:t>
      </w:r>
      <w:r w:rsidR="00176D1B">
        <w:rPr>
          <w:rFonts w:ascii="Times New Roman" w:hAnsi="Times New Roman" w:cs="Times New Roman"/>
          <w:noProof/>
          <w:sz w:val="24"/>
          <w:szCs w:val="24"/>
        </w:rPr>
        <w:t>2 novietn</w:t>
      </w:r>
      <w:r w:rsidR="00BE2220">
        <w:rPr>
          <w:rFonts w:ascii="Times New Roman" w:hAnsi="Times New Roman" w:cs="Times New Roman"/>
          <w:noProof/>
          <w:sz w:val="24"/>
          <w:szCs w:val="24"/>
        </w:rPr>
        <w:t>ēm un</w:t>
      </w:r>
      <w:r w:rsidR="00176D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41E41">
        <w:rPr>
          <w:rFonts w:ascii="Times New Roman" w:hAnsi="Times New Roman" w:cs="Times New Roman"/>
          <w:noProof/>
          <w:sz w:val="24"/>
          <w:szCs w:val="24"/>
        </w:rPr>
        <w:t>88 nodalījumi</w:t>
      </w:r>
      <w:r w:rsidR="00176D1B">
        <w:rPr>
          <w:rFonts w:ascii="Times New Roman" w:hAnsi="Times New Roman" w:cs="Times New Roman"/>
          <w:noProof/>
          <w:sz w:val="24"/>
          <w:szCs w:val="24"/>
        </w:rPr>
        <w:t>em,</w:t>
      </w:r>
      <w:r w:rsidR="003D6BF4">
        <w:rPr>
          <w:rFonts w:ascii="Times New Roman" w:hAnsi="Times New Roman" w:cs="Times New Roman"/>
          <w:noProof/>
          <w:sz w:val="24"/>
          <w:szCs w:val="24"/>
        </w:rPr>
        <w:t xml:space="preserve"> jo</w:t>
      </w:r>
      <w:r w:rsidR="00476AFF">
        <w:rPr>
          <w:rFonts w:ascii="Times New Roman" w:hAnsi="Times New Roman" w:cs="Times New Roman"/>
          <w:noProof/>
          <w:sz w:val="24"/>
          <w:szCs w:val="24"/>
        </w:rPr>
        <w:t>,</w:t>
      </w:r>
      <w:r w:rsidR="003D6BF4">
        <w:rPr>
          <w:rFonts w:ascii="Times New Roman" w:hAnsi="Times New Roman" w:cs="Times New Roman"/>
          <w:noProof/>
          <w:sz w:val="24"/>
          <w:szCs w:val="24"/>
        </w:rPr>
        <w:t xml:space="preserve"> kā projekta autors min, lielākoties izmantotāji būs </w:t>
      </w:r>
      <w:r w:rsidR="000833B9">
        <w:rPr>
          <w:rFonts w:ascii="Times New Roman" w:hAnsi="Times New Roman" w:cs="Times New Roman"/>
          <w:noProof/>
          <w:sz w:val="24"/>
          <w:szCs w:val="24"/>
        </w:rPr>
        <w:t xml:space="preserve">tie </w:t>
      </w:r>
      <w:r w:rsidR="003D6BF4">
        <w:rPr>
          <w:rFonts w:ascii="Times New Roman" w:hAnsi="Times New Roman" w:cs="Times New Roman"/>
          <w:noProof/>
          <w:sz w:val="24"/>
          <w:szCs w:val="24"/>
        </w:rPr>
        <w:t>apmeklētāji, kur</w:t>
      </w:r>
      <w:r w:rsidR="00641E41">
        <w:rPr>
          <w:rFonts w:ascii="Times New Roman" w:hAnsi="Times New Roman" w:cs="Times New Roman"/>
          <w:noProof/>
          <w:sz w:val="24"/>
          <w:szCs w:val="24"/>
        </w:rPr>
        <w:t>i</w:t>
      </w:r>
      <w:r w:rsidR="003D6BF4">
        <w:rPr>
          <w:rFonts w:ascii="Times New Roman" w:hAnsi="Times New Roman" w:cs="Times New Roman"/>
          <w:noProof/>
          <w:sz w:val="24"/>
          <w:szCs w:val="24"/>
        </w:rPr>
        <w:t xml:space="preserve"> parkā ierodas nodarboties ar fiz</w:t>
      </w:r>
      <w:r w:rsidR="00641E41">
        <w:rPr>
          <w:rFonts w:ascii="Times New Roman" w:hAnsi="Times New Roman" w:cs="Times New Roman"/>
          <w:noProof/>
          <w:sz w:val="24"/>
          <w:szCs w:val="24"/>
        </w:rPr>
        <w:t>is</w:t>
      </w:r>
      <w:r w:rsidR="003D6BF4">
        <w:rPr>
          <w:rFonts w:ascii="Times New Roman" w:hAnsi="Times New Roman" w:cs="Times New Roman"/>
          <w:noProof/>
          <w:sz w:val="24"/>
          <w:szCs w:val="24"/>
        </w:rPr>
        <w:t>kām aktivitātēm</w:t>
      </w:r>
      <w:r w:rsidR="00FF52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6D7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FF52DE">
        <w:rPr>
          <w:rFonts w:ascii="Times New Roman" w:hAnsi="Times New Roman" w:cs="Times New Roman"/>
          <w:noProof/>
          <w:sz w:val="24"/>
          <w:szCs w:val="24"/>
        </w:rPr>
        <w:t xml:space="preserve">vai tas būtu individuāls treniņš vai </w:t>
      </w:r>
      <w:r w:rsidR="00961F10">
        <w:rPr>
          <w:rFonts w:ascii="Times New Roman" w:hAnsi="Times New Roman" w:cs="Times New Roman"/>
          <w:noProof/>
          <w:sz w:val="24"/>
          <w:szCs w:val="24"/>
        </w:rPr>
        <w:t xml:space="preserve">nodarbības </w:t>
      </w:r>
      <w:r w:rsidR="00FF52DE">
        <w:rPr>
          <w:rFonts w:ascii="Times New Roman" w:hAnsi="Times New Roman" w:cs="Times New Roman"/>
          <w:noProof/>
          <w:sz w:val="24"/>
          <w:szCs w:val="24"/>
        </w:rPr>
        <w:t>nelielās grupās</w:t>
      </w:r>
      <w:r w:rsidR="003D6BF4">
        <w:rPr>
          <w:rFonts w:ascii="Times New Roman" w:hAnsi="Times New Roman" w:cs="Times New Roman"/>
          <w:noProof/>
          <w:sz w:val="24"/>
          <w:szCs w:val="24"/>
        </w:rPr>
        <w:t>.</w:t>
      </w:r>
      <w:r w:rsidR="006855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F52DE">
        <w:rPr>
          <w:rFonts w:ascii="Times New Roman" w:hAnsi="Times New Roman" w:cs="Times New Roman"/>
          <w:noProof/>
          <w:sz w:val="24"/>
          <w:szCs w:val="24"/>
        </w:rPr>
        <w:t>Līdz ar to</w:t>
      </w:r>
      <w:r w:rsidR="00176D1B">
        <w:rPr>
          <w:rFonts w:ascii="Times New Roman" w:hAnsi="Times New Roman" w:cs="Times New Roman"/>
          <w:noProof/>
          <w:sz w:val="24"/>
          <w:szCs w:val="24"/>
        </w:rPr>
        <w:t>,</w:t>
      </w:r>
      <w:r w:rsidR="00FF52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76D1B">
        <w:rPr>
          <w:rFonts w:ascii="Times New Roman" w:hAnsi="Times New Roman" w:cs="Times New Roman"/>
          <w:noProof/>
          <w:sz w:val="24"/>
          <w:szCs w:val="24"/>
        </w:rPr>
        <w:t>SIA</w:t>
      </w:r>
      <w:r w:rsidR="00FF52DE">
        <w:rPr>
          <w:rFonts w:ascii="Times New Roman" w:hAnsi="Times New Roman" w:cs="Times New Roman"/>
          <w:noProof/>
          <w:sz w:val="24"/>
          <w:szCs w:val="24"/>
        </w:rPr>
        <w:t xml:space="preserve"> “Rīgas meži” ieskatā</w:t>
      </w:r>
      <w:r w:rsidR="00F7567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A69B9">
        <w:rPr>
          <w:rFonts w:ascii="Times New Roman" w:hAnsi="Times New Roman" w:cs="Times New Roman"/>
          <w:noProof/>
          <w:sz w:val="24"/>
          <w:szCs w:val="24"/>
        </w:rPr>
        <w:t xml:space="preserve">jāizvērtē iespēja </w:t>
      </w:r>
      <w:r w:rsidR="00F75679">
        <w:rPr>
          <w:rFonts w:ascii="Times New Roman" w:hAnsi="Times New Roman" w:cs="Times New Roman"/>
          <w:noProof/>
          <w:sz w:val="24"/>
          <w:szCs w:val="24"/>
        </w:rPr>
        <w:t>pie centrālās ieejas</w:t>
      </w:r>
      <w:r w:rsidR="00FF52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A69B9">
        <w:rPr>
          <w:rFonts w:ascii="Times New Roman" w:hAnsi="Times New Roman" w:cs="Times New Roman"/>
          <w:noProof/>
          <w:sz w:val="24"/>
          <w:szCs w:val="24"/>
        </w:rPr>
        <w:t>samazināt</w:t>
      </w:r>
      <w:r w:rsidR="0068555C">
        <w:rPr>
          <w:rFonts w:ascii="Times New Roman" w:hAnsi="Times New Roman" w:cs="Times New Roman"/>
          <w:noProof/>
          <w:sz w:val="24"/>
          <w:szCs w:val="24"/>
        </w:rPr>
        <w:t xml:space="preserve"> glabātavu </w:t>
      </w:r>
      <w:r w:rsidR="00EA69B9">
        <w:rPr>
          <w:rFonts w:ascii="Times New Roman" w:hAnsi="Times New Roman" w:cs="Times New Roman"/>
          <w:noProof/>
          <w:sz w:val="24"/>
          <w:szCs w:val="24"/>
        </w:rPr>
        <w:t xml:space="preserve">skaitu, kā </w:t>
      </w:r>
      <w:r w:rsidR="00FF52DE">
        <w:rPr>
          <w:rFonts w:ascii="Times New Roman" w:hAnsi="Times New Roman" w:cs="Times New Roman"/>
          <w:noProof/>
          <w:sz w:val="24"/>
          <w:szCs w:val="24"/>
        </w:rPr>
        <w:t>piedāvātais bezm</w:t>
      </w:r>
      <w:r w:rsidR="00641E41">
        <w:rPr>
          <w:rFonts w:ascii="Times New Roman" w:hAnsi="Times New Roman" w:cs="Times New Roman"/>
          <w:noProof/>
          <w:sz w:val="24"/>
          <w:szCs w:val="24"/>
        </w:rPr>
        <w:t>ak</w:t>
      </w:r>
      <w:r w:rsidR="00FF52DE">
        <w:rPr>
          <w:rFonts w:ascii="Times New Roman" w:hAnsi="Times New Roman" w:cs="Times New Roman"/>
          <w:noProof/>
          <w:sz w:val="24"/>
          <w:szCs w:val="24"/>
        </w:rPr>
        <w:t>sas glabāšanas laiks</w:t>
      </w:r>
      <w:r w:rsidR="00EA69B9">
        <w:rPr>
          <w:rFonts w:ascii="Times New Roman" w:hAnsi="Times New Roman" w:cs="Times New Roman"/>
          <w:noProof/>
          <w:sz w:val="24"/>
          <w:szCs w:val="24"/>
        </w:rPr>
        <w:t xml:space="preserve"> būtu </w:t>
      </w:r>
      <w:r w:rsidR="00C46D7E">
        <w:rPr>
          <w:rFonts w:ascii="Times New Roman" w:hAnsi="Times New Roman" w:cs="Times New Roman"/>
          <w:noProof/>
          <w:sz w:val="24"/>
          <w:szCs w:val="24"/>
        </w:rPr>
        <w:t>jāsamazina</w:t>
      </w:r>
      <w:r w:rsidR="00641E41">
        <w:rPr>
          <w:rFonts w:ascii="Times New Roman" w:hAnsi="Times New Roman" w:cs="Times New Roman"/>
          <w:noProof/>
          <w:sz w:val="24"/>
          <w:szCs w:val="24"/>
        </w:rPr>
        <w:t xml:space="preserve"> no </w:t>
      </w:r>
      <w:r w:rsidR="00FF52DE">
        <w:rPr>
          <w:rFonts w:ascii="Times New Roman" w:hAnsi="Times New Roman" w:cs="Times New Roman"/>
          <w:noProof/>
          <w:sz w:val="24"/>
          <w:szCs w:val="24"/>
        </w:rPr>
        <w:t>6 stund</w:t>
      </w:r>
      <w:r w:rsidR="00641E41">
        <w:rPr>
          <w:rFonts w:ascii="Times New Roman" w:hAnsi="Times New Roman" w:cs="Times New Roman"/>
          <w:noProof/>
          <w:sz w:val="24"/>
          <w:szCs w:val="24"/>
        </w:rPr>
        <w:t>ām</w:t>
      </w:r>
      <w:r w:rsidR="00EA0AD1">
        <w:rPr>
          <w:rFonts w:ascii="Times New Roman" w:hAnsi="Times New Roman" w:cs="Times New Roman"/>
          <w:noProof/>
          <w:sz w:val="24"/>
          <w:szCs w:val="24"/>
        </w:rPr>
        <w:t xml:space="preserve"> uz</w:t>
      </w:r>
      <w:r w:rsidR="00F7567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6D7E">
        <w:rPr>
          <w:rFonts w:ascii="Times New Roman" w:hAnsi="Times New Roman" w:cs="Times New Roman"/>
          <w:noProof/>
          <w:sz w:val="24"/>
          <w:szCs w:val="24"/>
        </w:rPr>
        <w:t>3-</w:t>
      </w:r>
      <w:r w:rsidR="00EA0AD1">
        <w:rPr>
          <w:rFonts w:ascii="Times New Roman" w:hAnsi="Times New Roman" w:cs="Times New Roman"/>
          <w:noProof/>
          <w:sz w:val="24"/>
          <w:szCs w:val="24"/>
        </w:rPr>
        <w:t>4 stundām.</w:t>
      </w:r>
    </w:p>
    <w:p w14:paraId="235DC25E" w14:textId="6799F271" w:rsidR="00EA0AD1" w:rsidRDefault="00EA0AD1" w:rsidP="00EA0AD1">
      <w:pPr>
        <w:spacing w:after="0" w:line="240" w:lineRule="auto"/>
        <w:ind w:right="-58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</w:t>
      </w:r>
      <w:r w:rsidR="00A12AE9">
        <w:rPr>
          <w:rFonts w:ascii="Times New Roman" w:hAnsi="Times New Roman" w:cs="Times New Roman"/>
          <w:noProof/>
          <w:sz w:val="24"/>
          <w:szCs w:val="24"/>
        </w:rPr>
        <w:t>antu glabāt</w:t>
      </w:r>
      <w:r w:rsidR="00F9452E">
        <w:rPr>
          <w:rFonts w:ascii="Times New Roman" w:hAnsi="Times New Roman" w:cs="Times New Roman"/>
          <w:noProof/>
          <w:sz w:val="24"/>
          <w:szCs w:val="24"/>
        </w:rPr>
        <w:t>a</w:t>
      </w:r>
      <w:r w:rsidR="00A12AE9">
        <w:rPr>
          <w:rFonts w:ascii="Times New Roman" w:hAnsi="Times New Roman" w:cs="Times New Roman"/>
          <w:noProof/>
          <w:sz w:val="24"/>
          <w:szCs w:val="24"/>
        </w:rPr>
        <w:t>v</w:t>
      </w:r>
      <w:r w:rsidR="00F9452E">
        <w:rPr>
          <w:rFonts w:ascii="Times New Roman" w:hAnsi="Times New Roman" w:cs="Times New Roman"/>
          <w:noProof/>
          <w:sz w:val="24"/>
          <w:szCs w:val="24"/>
        </w:rPr>
        <w:t>a</w:t>
      </w:r>
      <w:r w:rsidR="00A12AE9">
        <w:rPr>
          <w:rFonts w:ascii="Times New Roman" w:hAnsi="Times New Roman" w:cs="Times New Roman"/>
          <w:noProof/>
          <w:sz w:val="24"/>
          <w:szCs w:val="24"/>
        </w:rPr>
        <w:t xml:space="preserve"> Nr.2 atrodas uz meža takas, kas ved uz piknika vietām</w:t>
      </w:r>
      <w:r w:rsidR="00EA69B9">
        <w:rPr>
          <w:rFonts w:ascii="Times New Roman" w:hAnsi="Times New Roman" w:cs="Times New Roman"/>
          <w:noProof/>
          <w:sz w:val="24"/>
          <w:szCs w:val="24"/>
        </w:rPr>
        <w:t xml:space="preserve"> pie Ķīšezera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un tā </w:t>
      </w:r>
      <w:r w:rsidR="004C3592">
        <w:rPr>
          <w:rFonts w:ascii="Times New Roman" w:hAnsi="Times New Roman" w:cs="Times New Roman"/>
          <w:noProof/>
          <w:sz w:val="24"/>
          <w:szCs w:val="24"/>
        </w:rPr>
        <w:t xml:space="preserve">būtu </w:t>
      </w:r>
      <w:r w:rsidR="00CD392F">
        <w:rPr>
          <w:rFonts w:ascii="Times New Roman" w:hAnsi="Times New Roman" w:cs="Times New Roman"/>
          <w:noProof/>
          <w:sz w:val="24"/>
          <w:szCs w:val="24"/>
        </w:rPr>
        <w:t>jāpārvieto</w:t>
      </w:r>
      <w:r w:rsidR="004C3592">
        <w:rPr>
          <w:rFonts w:ascii="Times New Roman" w:hAnsi="Times New Roman" w:cs="Times New Roman"/>
          <w:noProof/>
          <w:sz w:val="24"/>
          <w:szCs w:val="24"/>
        </w:rPr>
        <w:t xml:space="preserve"> citā vietā</w:t>
      </w:r>
      <w:r w:rsidR="00161C97">
        <w:rPr>
          <w:rFonts w:ascii="Times New Roman" w:hAnsi="Times New Roman" w:cs="Times New Roman"/>
          <w:noProof/>
          <w:sz w:val="24"/>
          <w:szCs w:val="24"/>
        </w:rPr>
        <w:t>, lai ne</w:t>
      </w:r>
      <w:r w:rsidR="00AC56A2">
        <w:rPr>
          <w:rFonts w:ascii="Times New Roman" w:hAnsi="Times New Roman" w:cs="Times New Roman"/>
          <w:noProof/>
          <w:sz w:val="24"/>
          <w:szCs w:val="24"/>
        </w:rPr>
        <w:t>aiz</w:t>
      </w:r>
      <w:r w:rsidR="00161C97">
        <w:rPr>
          <w:rFonts w:ascii="Times New Roman" w:hAnsi="Times New Roman" w:cs="Times New Roman"/>
          <w:noProof/>
          <w:sz w:val="24"/>
          <w:szCs w:val="24"/>
        </w:rPr>
        <w:t xml:space="preserve">šķērsotu </w:t>
      </w:r>
      <w:r w:rsidR="00281DE1">
        <w:rPr>
          <w:rFonts w:ascii="Times New Roman" w:hAnsi="Times New Roman" w:cs="Times New Roman"/>
          <w:noProof/>
          <w:sz w:val="24"/>
          <w:szCs w:val="24"/>
        </w:rPr>
        <w:t xml:space="preserve">meža </w:t>
      </w:r>
      <w:r w:rsidR="00161C97">
        <w:rPr>
          <w:rFonts w:ascii="Times New Roman" w:hAnsi="Times New Roman" w:cs="Times New Roman"/>
          <w:noProof/>
          <w:sz w:val="24"/>
          <w:szCs w:val="24"/>
        </w:rPr>
        <w:t>tak</w:t>
      </w:r>
      <w:r w:rsidR="00281DE1">
        <w:rPr>
          <w:rFonts w:ascii="Times New Roman" w:hAnsi="Times New Roman" w:cs="Times New Roman"/>
          <w:noProof/>
          <w:sz w:val="24"/>
          <w:szCs w:val="24"/>
        </w:rPr>
        <w:t>as</w:t>
      </w:r>
      <w:r w:rsidR="00161C97">
        <w:rPr>
          <w:rFonts w:ascii="Times New Roman" w:hAnsi="Times New Roman" w:cs="Times New Roman"/>
          <w:noProof/>
          <w:sz w:val="24"/>
          <w:szCs w:val="24"/>
        </w:rPr>
        <w:t>.</w:t>
      </w:r>
      <w:r w:rsidR="00CD392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452E">
        <w:rPr>
          <w:rFonts w:ascii="Times New Roman" w:hAnsi="Times New Roman" w:cs="Times New Roman"/>
          <w:noProof/>
          <w:sz w:val="24"/>
          <w:szCs w:val="24"/>
        </w:rPr>
        <w:t>Arī glabātava</w:t>
      </w:r>
      <w:r w:rsidR="00476AFF">
        <w:rPr>
          <w:rFonts w:ascii="Times New Roman" w:hAnsi="Times New Roman" w:cs="Times New Roman"/>
          <w:noProof/>
          <w:sz w:val="24"/>
          <w:szCs w:val="24"/>
        </w:rPr>
        <w:t>s</w:t>
      </w:r>
      <w:r w:rsidR="00F9452E">
        <w:rPr>
          <w:rFonts w:ascii="Times New Roman" w:hAnsi="Times New Roman" w:cs="Times New Roman"/>
          <w:noProof/>
          <w:sz w:val="24"/>
          <w:szCs w:val="24"/>
        </w:rPr>
        <w:t xml:space="preserve"> Nr. 3 </w:t>
      </w:r>
      <w:r w:rsidR="00476AFF">
        <w:rPr>
          <w:rFonts w:ascii="Times New Roman" w:hAnsi="Times New Roman" w:cs="Times New Roman"/>
          <w:noProof/>
          <w:sz w:val="24"/>
          <w:szCs w:val="24"/>
        </w:rPr>
        <w:t xml:space="preserve">atrašanās vieta būtu jāpārskata, jo šobrīd </w:t>
      </w:r>
      <w:r w:rsidR="00EA69B9">
        <w:rPr>
          <w:rFonts w:ascii="Times New Roman" w:hAnsi="Times New Roman" w:cs="Times New Roman"/>
          <w:noProof/>
          <w:sz w:val="24"/>
          <w:szCs w:val="24"/>
        </w:rPr>
        <w:t xml:space="preserve">tā ir </w:t>
      </w:r>
      <w:r w:rsidR="00476AFF">
        <w:rPr>
          <w:rFonts w:ascii="Times New Roman" w:hAnsi="Times New Roman" w:cs="Times New Roman"/>
          <w:noProof/>
          <w:sz w:val="24"/>
          <w:szCs w:val="24"/>
        </w:rPr>
        <w:t xml:space="preserve">novietota </w:t>
      </w:r>
      <w:r w:rsidR="00691AAA">
        <w:rPr>
          <w:rFonts w:ascii="Times New Roman" w:hAnsi="Times New Roman" w:cs="Times New Roman"/>
          <w:noProof/>
          <w:sz w:val="24"/>
          <w:szCs w:val="24"/>
        </w:rPr>
        <w:t>M</w:t>
      </w:r>
      <w:r w:rsidR="00476AFF">
        <w:rPr>
          <w:rFonts w:ascii="Times New Roman" w:hAnsi="Times New Roman" w:cs="Times New Roman"/>
          <w:noProof/>
          <w:sz w:val="24"/>
          <w:szCs w:val="24"/>
        </w:rPr>
        <w:t>ežaparka zaļajā zonā un neiekļaujas ainavā.</w:t>
      </w:r>
    </w:p>
    <w:p w14:paraId="7774DAE8" w14:textId="3CEB1C14" w:rsidR="00D153B5" w:rsidRDefault="005A66C7" w:rsidP="00EA0AD1">
      <w:pPr>
        <w:spacing w:after="0" w:line="240" w:lineRule="auto"/>
        <w:ind w:right="-58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Vienlaikus </w:t>
      </w:r>
      <w:r w:rsidR="00A457CB">
        <w:rPr>
          <w:rFonts w:ascii="Times New Roman" w:hAnsi="Times New Roman" w:cs="Times New Roman"/>
          <w:noProof/>
          <w:sz w:val="24"/>
          <w:szCs w:val="24"/>
        </w:rPr>
        <w:t>rodas jautājums</w:t>
      </w:r>
      <w:r w:rsidR="009B175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EE3388">
        <w:rPr>
          <w:rFonts w:ascii="Times New Roman" w:hAnsi="Times New Roman" w:cs="Times New Roman"/>
          <w:noProof/>
          <w:sz w:val="24"/>
          <w:szCs w:val="24"/>
        </w:rPr>
        <w:t xml:space="preserve">vai </w:t>
      </w:r>
      <w:r w:rsidR="00161C97">
        <w:rPr>
          <w:rFonts w:ascii="Times New Roman" w:hAnsi="Times New Roman" w:cs="Times New Roman"/>
          <w:noProof/>
          <w:sz w:val="24"/>
          <w:szCs w:val="24"/>
        </w:rPr>
        <w:t xml:space="preserve">projekta ietvaros </w:t>
      </w:r>
      <w:r w:rsidR="00EE3388">
        <w:rPr>
          <w:rFonts w:ascii="Times New Roman" w:hAnsi="Times New Roman" w:cs="Times New Roman"/>
          <w:noProof/>
          <w:sz w:val="24"/>
          <w:szCs w:val="24"/>
        </w:rPr>
        <w:t>tiks veidotas jaunas elektrības pieslēgumvieta</w:t>
      </w:r>
      <w:r w:rsidR="00A457CB">
        <w:rPr>
          <w:rFonts w:ascii="Times New Roman" w:hAnsi="Times New Roman" w:cs="Times New Roman"/>
          <w:noProof/>
          <w:sz w:val="24"/>
          <w:szCs w:val="24"/>
        </w:rPr>
        <w:t xml:space="preserve">s? </w:t>
      </w:r>
      <w:r w:rsidR="007932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76F2">
        <w:rPr>
          <w:rFonts w:ascii="Times New Roman" w:hAnsi="Times New Roman" w:cs="Times New Roman"/>
          <w:noProof/>
          <w:sz w:val="24"/>
          <w:szCs w:val="24"/>
        </w:rPr>
        <w:t>Mežaparkā</w:t>
      </w:r>
      <w:r w:rsidR="007932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84041">
        <w:rPr>
          <w:rFonts w:ascii="Times New Roman" w:hAnsi="Times New Roman" w:cs="Times New Roman"/>
          <w:noProof/>
          <w:sz w:val="24"/>
          <w:szCs w:val="24"/>
        </w:rPr>
        <w:t>esošo</w:t>
      </w:r>
      <w:r w:rsidR="006F76F2">
        <w:rPr>
          <w:rFonts w:ascii="Times New Roman" w:hAnsi="Times New Roman" w:cs="Times New Roman"/>
          <w:noProof/>
          <w:sz w:val="24"/>
          <w:szCs w:val="24"/>
        </w:rPr>
        <w:t xml:space="preserve"> elektrības pieslēgumviet</w:t>
      </w:r>
      <w:r w:rsidR="00984041">
        <w:rPr>
          <w:rFonts w:ascii="Times New Roman" w:hAnsi="Times New Roman" w:cs="Times New Roman"/>
          <w:noProof/>
          <w:sz w:val="24"/>
          <w:szCs w:val="24"/>
        </w:rPr>
        <w:t>u skaits un to jauda ir ierobežota</w:t>
      </w:r>
      <w:r w:rsidR="00793293">
        <w:rPr>
          <w:rFonts w:ascii="Times New Roman" w:hAnsi="Times New Roman" w:cs="Times New Roman"/>
          <w:noProof/>
          <w:sz w:val="24"/>
          <w:szCs w:val="24"/>
        </w:rPr>
        <w:t>.</w:t>
      </w:r>
      <w:r w:rsidR="00EE338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Piemēram, </w:t>
      </w:r>
      <w:r w:rsidR="00793293">
        <w:rPr>
          <w:rFonts w:ascii="Times New Roman" w:hAnsi="Times New Roman" w:cs="Times New Roman"/>
          <w:noProof/>
          <w:sz w:val="24"/>
          <w:szCs w:val="24"/>
        </w:rPr>
        <w:t>glabāt</w:t>
      </w:r>
      <w:r w:rsidR="00F9452E">
        <w:rPr>
          <w:rFonts w:ascii="Times New Roman" w:hAnsi="Times New Roman" w:cs="Times New Roman"/>
          <w:noProof/>
          <w:sz w:val="24"/>
          <w:szCs w:val="24"/>
        </w:rPr>
        <w:t>a</w:t>
      </w:r>
      <w:r w:rsidR="00793293">
        <w:rPr>
          <w:rFonts w:ascii="Times New Roman" w:hAnsi="Times New Roman" w:cs="Times New Roman"/>
          <w:noProof/>
          <w:sz w:val="24"/>
          <w:szCs w:val="24"/>
        </w:rPr>
        <w:t>v</w:t>
      </w:r>
      <w:r w:rsidR="00476AFF">
        <w:rPr>
          <w:rFonts w:ascii="Times New Roman" w:hAnsi="Times New Roman" w:cs="Times New Roman"/>
          <w:noProof/>
          <w:sz w:val="24"/>
          <w:szCs w:val="24"/>
        </w:rPr>
        <w:t>a</w:t>
      </w:r>
      <w:r w:rsidR="00793293">
        <w:rPr>
          <w:rFonts w:ascii="Times New Roman" w:hAnsi="Times New Roman" w:cs="Times New Roman"/>
          <w:noProof/>
          <w:sz w:val="24"/>
          <w:szCs w:val="24"/>
        </w:rPr>
        <w:t>s Nr.3 apkārtnē</w:t>
      </w:r>
      <w:r w:rsidR="00A457CB">
        <w:rPr>
          <w:rFonts w:ascii="Times New Roman" w:hAnsi="Times New Roman" w:cs="Times New Roman"/>
          <w:noProof/>
          <w:sz w:val="24"/>
          <w:szCs w:val="24"/>
        </w:rPr>
        <w:t xml:space="preserve"> šobrīd</w:t>
      </w:r>
      <w:r w:rsidR="00793293">
        <w:rPr>
          <w:rFonts w:ascii="Times New Roman" w:hAnsi="Times New Roman" w:cs="Times New Roman"/>
          <w:noProof/>
          <w:sz w:val="24"/>
          <w:szCs w:val="24"/>
        </w:rPr>
        <w:t xml:space="preserve"> nav nevienas </w:t>
      </w:r>
      <w:r w:rsidR="00161C97">
        <w:rPr>
          <w:rFonts w:ascii="Times New Roman" w:hAnsi="Times New Roman" w:cs="Times New Roman"/>
          <w:noProof/>
          <w:sz w:val="24"/>
          <w:szCs w:val="24"/>
        </w:rPr>
        <w:t xml:space="preserve">elektrības </w:t>
      </w:r>
      <w:r w:rsidR="00793293">
        <w:rPr>
          <w:rFonts w:ascii="Times New Roman" w:hAnsi="Times New Roman" w:cs="Times New Roman"/>
          <w:noProof/>
          <w:sz w:val="24"/>
          <w:szCs w:val="24"/>
        </w:rPr>
        <w:t>pieslēgumvietas</w:t>
      </w:r>
      <w:r w:rsidR="002F5F56">
        <w:rPr>
          <w:rFonts w:ascii="Times New Roman" w:hAnsi="Times New Roman" w:cs="Times New Roman"/>
          <w:noProof/>
          <w:sz w:val="24"/>
          <w:szCs w:val="24"/>
        </w:rPr>
        <w:t xml:space="preserve">, bet </w:t>
      </w:r>
      <w:r w:rsidR="00793293">
        <w:rPr>
          <w:rFonts w:ascii="Times New Roman" w:hAnsi="Times New Roman" w:cs="Times New Roman"/>
          <w:noProof/>
          <w:sz w:val="24"/>
          <w:szCs w:val="24"/>
        </w:rPr>
        <w:t>glabāt</w:t>
      </w:r>
      <w:r w:rsidR="00476AFF">
        <w:rPr>
          <w:rFonts w:ascii="Times New Roman" w:hAnsi="Times New Roman" w:cs="Times New Roman"/>
          <w:noProof/>
          <w:sz w:val="24"/>
          <w:szCs w:val="24"/>
        </w:rPr>
        <w:t>a</w:t>
      </w:r>
      <w:r w:rsidR="00793293">
        <w:rPr>
          <w:rFonts w:ascii="Times New Roman" w:hAnsi="Times New Roman" w:cs="Times New Roman"/>
          <w:noProof/>
          <w:sz w:val="24"/>
          <w:szCs w:val="24"/>
        </w:rPr>
        <w:t>v</w:t>
      </w:r>
      <w:r w:rsidR="001F517E">
        <w:rPr>
          <w:rFonts w:ascii="Times New Roman" w:hAnsi="Times New Roman" w:cs="Times New Roman"/>
          <w:noProof/>
          <w:sz w:val="24"/>
          <w:szCs w:val="24"/>
        </w:rPr>
        <w:t>a</w:t>
      </w:r>
      <w:r w:rsidR="00793293">
        <w:rPr>
          <w:rFonts w:ascii="Times New Roman" w:hAnsi="Times New Roman" w:cs="Times New Roman"/>
          <w:noProof/>
          <w:sz w:val="24"/>
          <w:szCs w:val="24"/>
        </w:rPr>
        <w:t xml:space="preserve">s Nr.2 tuvumā esošā pieslēgumvietas jauda šobrīd </w:t>
      </w:r>
      <w:r w:rsidR="00CD392F">
        <w:rPr>
          <w:rFonts w:ascii="Times New Roman" w:hAnsi="Times New Roman" w:cs="Times New Roman"/>
          <w:noProof/>
          <w:sz w:val="24"/>
          <w:szCs w:val="24"/>
        </w:rPr>
        <w:t xml:space="preserve">jau ir </w:t>
      </w:r>
      <w:r w:rsidR="00793293">
        <w:rPr>
          <w:rFonts w:ascii="Times New Roman" w:hAnsi="Times New Roman" w:cs="Times New Roman"/>
          <w:noProof/>
          <w:sz w:val="24"/>
          <w:szCs w:val="24"/>
        </w:rPr>
        <w:t>maksimāli izmanota.</w:t>
      </w:r>
      <w:r w:rsidR="00E35EE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76BC578" w14:textId="5EFF2A2E" w:rsidR="00D153B5" w:rsidRPr="00476AFF" w:rsidRDefault="00223606" w:rsidP="00D153B5">
      <w:pPr>
        <w:pStyle w:val="Sarakstarindkopa"/>
        <w:numPr>
          <w:ilvl w:val="0"/>
          <w:numId w:val="1"/>
        </w:numPr>
        <w:spacing w:after="0" w:line="240" w:lineRule="auto"/>
        <w:ind w:right="-58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76AFF">
        <w:rPr>
          <w:rFonts w:ascii="Times New Roman" w:hAnsi="Times New Roman" w:cs="Times New Roman"/>
          <w:b/>
          <w:bCs/>
          <w:noProof/>
          <w:sz w:val="24"/>
          <w:szCs w:val="24"/>
        </w:rPr>
        <w:t>Mantu glabātavu uzturēšana un a</w:t>
      </w:r>
      <w:r w:rsidR="00793293" w:rsidRPr="00476AFF">
        <w:rPr>
          <w:rFonts w:ascii="Times New Roman" w:hAnsi="Times New Roman" w:cs="Times New Roman"/>
          <w:b/>
          <w:bCs/>
          <w:noProof/>
          <w:sz w:val="24"/>
          <w:szCs w:val="24"/>
        </w:rPr>
        <w:t>psaimniekošana</w:t>
      </w:r>
      <w:r w:rsidR="00AC56A2" w:rsidRPr="00476AFF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14:paraId="49E80C5E" w14:textId="39B2E550" w:rsidR="009456A8" w:rsidRDefault="005543BB" w:rsidP="00EA69B9">
      <w:pPr>
        <w:spacing w:after="0" w:line="240" w:lineRule="auto"/>
        <w:ind w:right="-58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Projekta aprakstā nav norādīts</w:t>
      </w:r>
      <w:r w:rsidR="00161C97">
        <w:rPr>
          <w:rFonts w:ascii="Times New Roman" w:hAnsi="Times New Roman" w:cs="Times New Roman"/>
          <w:noProof/>
          <w:sz w:val="24"/>
          <w:szCs w:val="24"/>
        </w:rPr>
        <w:t>,</w:t>
      </w:r>
      <w:r w:rsidR="004C3592">
        <w:rPr>
          <w:rFonts w:ascii="Times New Roman" w:hAnsi="Times New Roman" w:cs="Times New Roman"/>
          <w:noProof/>
          <w:sz w:val="24"/>
          <w:szCs w:val="24"/>
        </w:rPr>
        <w:t xml:space="preserve"> k</w:t>
      </w:r>
      <w:r w:rsidR="00B734DD">
        <w:rPr>
          <w:rFonts w:ascii="Times New Roman" w:hAnsi="Times New Roman" w:cs="Times New Roman"/>
          <w:noProof/>
          <w:sz w:val="24"/>
          <w:szCs w:val="24"/>
        </w:rPr>
        <w:t xml:space="preserve">as </w:t>
      </w:r>
      <w:r w:rsidR="00793293">
        <w:rPr>
          <w:rFonts w:ascii="Times New Roman" w:hAnsi="Times New Roman" w:cs="Times New Roman"/>
          <w:noProof/>
          <w:sz w:val="24"/>
          <w:szCs w:val="24"/>
        </w:rPr>
        <w:t xml:space="preserve">nodrošinās </w:t>
      </w:r>
      <w:r w:rsidR="004C3592">
        <w:rPr>
          <w:rFonts w:ascii="Times New Roman" w:hAnsi="Times New Roman" w:cs="Times New Roman"/>
          <w:noProof/>
          <w:sz w:val="24"/>
          <w:szCs w:val="24"/>
        </w:rPr>
        <w:t>mantu glabātavu</w:t>
      </w:r>
      <w:r w:rsidR="0079329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3606">
        <w:rPr>
          <w:rFonts w:ascii="Times New Roman" w:hAnsi="Times New Roman" w:cs="Times New Roman"/>
          <w:noProof/>
          <w:sz w:val="24"/>
          <w:szCs w:val="24"/>
        </w:rPr>
        <w:t xml:space="preserve">uzturēšanu un </w:t>
      </w:r>
      <w:r w:rsidR="00793293">
        <w:rPr>
          <w:rFonts w:ascii="Times New Roman" w:hAnsi="Times New Roman" w:cs="Times New Roman"/>
          <w:noProof/>
          <w:sz w:val="24"/>
          <w:szCs w:val="24"/>
        </w:rPr>
        <w:t>apsaimniekošanu –</w:t>
      </w:r>
      <w:r w:rsidR="00223606">
        <w:rPr>
          <w:rFonts w:ascii="Times New Roman" w:hAnsi="Times New Roman" w:cs="Times New Roman"/>
          <w:noProof/>
          <w:sz w:val="24"/>
          <w:szCs w:val="24"/>
        </w:rPr>
        <w:t xml:space="preserve"> t.sk.</w:t>
      </w:r>
      <w:r w:rsidR="00A457C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3606">
        <w:rPr>
          <w:rFonts w:ascii="Times New Roman" w:hAnsi="Times New Roman" w:cs="Times New Roman"/>
          <w:noProof/>
          <w:sz w:val="24"/>
          <w:szCs w:val="24"/>
        </w:rPr>
        <w:t>norēķinus par elektrību,</w:t>
      </w:r>
      <w:r w:rsidR="00793293">
        <w:rPr>
          <w:rFonts w:ascii="Times New Roman" w:hAnsi="Times New Roman" w:cs="Times New Roman"/>
          <w:noProof/>
          <w:sz w:val="24"/>
          <w:szCs w:val="24"/>
        </w:rPr>
        <w:t xml:space="preserve"> tehnisko apkopi</w:t>
      </w:r>
      <w:r w:rsidR="00223606">
        <w:rPr>
          <w:rFonts w:ascii="Times New Roman" w:hAnsi="Times New Roman" w:cs="Times New Roman"/>
          <w:noProof/>
          <w:sz w:val="24"/>
          <w:szCs w:val="24"/>
        </w:rPr>
        <w:t>,</w:t>
      </w:r>
      <w:r w:rsidR="00E35EE7">
        <w:rPr>
          <w:rFonts w:ascii="Times New Roman" w:hAnsi="Times New Roman" w:cs="Times New Roman"/>
          <w:noProof/>
          <w:sz w:val="24"/>
          <w:szCs w:val="24"/>
        </w:rPr>
        <w:t xml:space="preserve"> remontdarbus,</w:t>
      </w:r>
      <w:r w:rsidR="00AC56A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3293">
        <w:rPr>
          <w:rFonts w:ascii="Times New Roman" w:hAnsi="Times New Roman" w:cs="Times New Roman"/>
          <w:noProof/>
          <w:sz w:val="24"/>
          <w:szCs w:val="24"/>
        </w:rPr>
        <w:t xml:space="preserve">klientu </w:t>
      </w:r>
      <w:r w:rsidR="00EE3388">
        <w:rPr>
          <w:rFonts w:ascii="Times New Roman" w:hAnsi="Times New Roman" w:cs="Times New Roman"/>
          <w:noProof/>
          <w:sz w:val="24"/>
          <w:szCs w:val="24"/>
        </w:rPr>
        <w:t>servisu</w:t>
      </w:r>
      <w:r w:rsidR="00223606">
        <w:rPr>
          <w:rFonts w:ascii="Times New Roman" w:hAnsi="Times New Roman" w:cs="Times New Roman"/>
          <w:noProof/>
          <w:sz w:val="24"/>
          <w:szCs w:val="24"/>
        </w:rPr>
        <w:t xml:space="preserve"> utml.</w:t>
      </w:r>
      <w:r w:rsidR="00161C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456A8">
        <w:rPr>
          <w:rFonts w:ascii="Times New Roman" w:hAnsi="Times New Roman" w:cs="Times New Roman"/>
          <w:noProof/>
          <w:sz w:val="24"/>
          <w:szCs w:val="24"/>
        </w:rPr>
        <w:t>Tam ir jāparedz finansējums.</w:t>
      </w:r>
      <w:r w:rsidR="00E35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457CB">
        <w:rPr>
          <w:rFonts w:ascii="Times New Roman" w:hAnsi="Times New Roman" w:cs="Times New Roman"/>
          <w:noProof/>
          <w:sz w:val="24"/>
          <w:szCs w:val="24"/>
        </w:rPr>
        <w:t xml:space="preserve">Tādejādi rodas jautājums, vai ir plānots, kas nodrošinās šo glabātavu uzturēšanu? </w:t>
      </w:r>
      <w:r>
        <w:rPr>
          <w:rFonts w:ascii="Times New Roman" w:hAnsi="Times New Roman" w:cs="Times New Roman"/>
          <w:noProof/>
          <w:sz w:val="24"/>
          <w:szCs w:val="24"/>
        </w:rPr>
        <w:t>SIA “Rīgas meži” ieskatos tas varētu būt</w:t>
      </w:r>
      <w:r w:rsidR="00FF52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maksas </w:t>
      </w:r>
      <w:r w:rsidR="00E35EE7">
        <w:rPr>
          <w:rFonts w:ascii="Times New Roman" w:hAnsi="Times New Roman" w:cs="Times New Roman"/>
          <w:noProof/>
          <w:sz w:val="24"/>
          <w:szCs w:val="24"/>
        </w:rPr>
        <w:t xml:space="preserve">pakalpojums, ko </w:t>
      </w:r>
      <w:r w:rsidR="00FF52DE">
        <w:rPr>
          <w:rFonts w:ascii="Times New Roman" w:hAnsi="Times New Roman" w:cs="Times New Roman"/>
          <w:noProof/>
          <w:sz w:val="24"/>
          <w:szCs w:val="24"/>
        </w:rPr>
        <w:t>varētu nodrošināt komersants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6D4A1B3" w14:textId="3B797A2A" w:rsidR="004C3592" w:rsidRPr="00476AFF" w:rsidRDefault="00AC56A2" w:rsidP="00AC56A2">
      <w:pPr>
        <w:pStyle w:val="Sarakstarindkopa"/>
        <w:numPr>
          <w:ilvl w:val="0"/>
          <w:numId w:val="1"/>
        </w:numPr>
        <w:spacing w:after="0" w:line="240" w:lineRule="auto"/>
        <w:ind w:right="-58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76AFF">
        <w:rPr>
          <w:rFonts w:ascii="Times New Roman" w:hAnsi="Times New Roman" w:cs="Times New Roman"/>
          <w:b/>
          <w:bCs/>
          <w:noProof/>
          <w:sz w:val="24"/>
          <w:szCs w:val="24"/>
        </w:rPr>
        <w:t>Mantu glabātavu un norāžu d</w:t>
      </w:r>
      <w:r w:rsidR="004C3592" w:rsidRPr="00476AFF">
        <w:rPr>
          <w:rFonts w:ascii="Times New Roman" w:hAnsi="Times New Roman" w:cs="Times New Roman"/>
          <w:b/>
          <w:bCs/>
          <w:noProof/>
          <w:sz w:val="24"/>
          <w:szCs w:val="24"/>
        </w:rPr>
        <w:t>izains</w:t>
      </w:r>
      <w:r w:rsidR="009456A8" w:rsidRPr="00476AFF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14:paraId="34702815" w14:textId="17F6D9B5" w:rsidR="004C3592" w:rsidRDefault="004C3592" w:rsidP="00EA69B9">
      <w:pPr>
        <w:spacing w:after="0" w:line="240" w:lineRule="auto"/>
        <w:ind w:right="-58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Mantu glabātav</w:t>
      </w:r>
      <w:r w:rsidR="009456A8">
        <w:rPr>
          <w:rFonts w:ascii="Times New Roman" w:hAnsi="Times New Roman" w:cs="Times New Roman"/>
          <w:noProof/>
          <w:sz w:val="24"/>
          <w:szCs w:val="24"/>
        </w:rPr>
        <w:t>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C56A2">
        <w:rPr>
          <w:rFonts w:ascii="Times New Roman" w:hAnsi="Times New Roman" w:cs="Times New Roman"/>
          <w:noProof/>
          <w:sz w:val="24"/>
          <w:szCs w:val="24"/>
        </w:rPr>
        <w:t xml:space="preserve">un norāžu </w:t>
      </w:r>
      <w:r>
        <w:rPr>
          <w:rFonts w:ascii="Times New Roman" w:hAnsi="Times New Roman" w:cs="Times New Roman"/>
          <w:noProof/>
          <w:sz w:val="24"/>
          <w:szCs w:val="24"/>
        </w:rPr>
        <w:t>vizuālajam</w:t>
      </w:r>
      <w:r w:rsidR="00AC56A2">
        <w:rPr>
          <w:rFonts w:ascii="Times New Roman" w:hAnsi="Times New Roman" w:cs="Times New Roman"/>
          <w:noProof/>
          <w:sz w:val="24"/>
          <w:szCs w:val="24"/>
        </w:rPr>
        <w:t xml:space="preserve"> noformējumam</w:t>
      </w:r>
      <w:r w:rsidR="002A47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35114">
        <w:rPr>
          <w:rFonts w:ascii="Times New Roman" w:hAnsi="Times New Roman" w:cs="Times New Roman"/>
          <w:noProof/>
          <w:sz w:val="24"/>
          <w:szCs w:val="24"/>
        </w:rPr>
        <w:t xml:space="preserve">harmoniski </w:t>
      </w:r>
      <w:r w:rsidR="002A471B">
        <w:rPr>
          <w:rFonts w:ascii="Times New Roman" w:hAnsi="Times New Roman" w:cs="Times New Roman"/>
          <w:noProof/>
          <w:sz w:val="24"/>
          <w:szCs w:val="24"/>
        </w:rPr>
        <w:t>jāiekļaujas kopē</w:t>
      </w:r>
      <w:r w:rsidR="00AC56A2">
        <w:rPr>
          <w:rFonts w:ascii="Times New Roman" w:hAnsi="Times New Roman" w:cs="Times New Roman"/>
          <w:noProof/>
          <w:sz w:val="24"/>
          <w:szCs w:val="24"/>
        </w:rPr>
        <w:t>jā Mežaparka ainav</w:t>
      </w:r>
      <w:r w:rsidR="008825BF">
        <w:rPr>
          <w:rFonts w:ascii="Times New Roman" w:hAnsi="Times New Roman" w:cs="Times New Roman"/>
          <w:noProof/>
          <w:sz w:val="24"/>
          <w:szCs w:val="24"/>
        </w:rPr>
        <w:t>ā</w:t>
      </w:r>
      <w:r w:rsidR="00E35114">
        <w:rPr>
          <w:rFonts w:ascii="Times New Roman" w:hAnsi="Times New Roman" w:cs="Times New Roman"/>
          <w:noProof/>
          <w:sz w:val="24"/>
          <w:szCs w:val="24"/>
        </w:rPr>
        <w:t>.</w:t>
      </w:r>
      <w:r w:rsidR="00691AAA">
        <w:rPr>
          <w:rFonts w:ascii="Times New Roman" w:hAnsi="Times New Roman" w:cs="Times New Roman"/>
          <w:noProof/>
          <w:sz w:val="24"/>
          <w:szCs w:val="24"/>
        </w:rPr>
        <w:t xml:space="preserve"> Nor</w:t>
      </w:r>
      <w:r w:rsidR="003F64DB">
        <w:rPr>
          <w:rFonts w:ascii="Times New Roman" w:hAnsi="Times New Roman" w:cs="Times New Roman"/>
          <w:noProof/>
          <w:sz w:val="24"/>
          <w:szCs w:val="24"/>
        </w:rPr>
        <w:t xml:space="preserve">āžu skaits un novietojums </w:t>
      </w:r>
      <w:r w:rsidR="00691AAA">
        <w:rPr>
          <w:rFonts w:ascii="Times New Roman" w:hAnsi="Times New Roman" w:cs="Times New Roman"/>
          <w:noProof/>
          <w:sz w:val="24"/>
          <w:szCs w:val="24"/>
        </w:rPr>
        <w:t xml:space="preserve">ir </w:t>
      </w:r>
      <w:r w:rsidR="003F64DB">
        <w:rPr>
          <w:rFonts w:ascii="Times New Roman" w:hAnsi="Times New Roman" w:cs="Times New Roman"/>
          <w:noProof/>
          <w:sz w:val="24"/>
          <w:szCs w:val="24"/>
        </w:rPr>
        <w:t xml:space="preserve">jāsaskaņo ar apsaimniekotāju. </w:t>
      </w:r>
      <w:r w:rsidR="007C0F5C">
        <w:rPr>
          <w:rFonts w:ascii="Times New Roman" w:hAnsi="Times New Roman" w:cs="Times New Roman"/>
          <w:noProof/>
          <w:sz w:val="24"/>
          <w:szCs w:val="24"/>
        </w:rPr>
        <w:t>Aprakstā norādītas 15 norādes, bet nav skaidrs, kur tieši tās plānots novietot.</w:t>
      </w:r>
    </w:p>
    <w:p w14:paraId="79D5B651" w14:textId="73648506" w:rsidR="00961F10" w:rsidRDefault="00A457CB" w:rsidP="00F75679">
      <w:pPr>
        <w:spacing w:after="0" w:line="240" w:lineRule="auto"/>
        <w:ind w:right="-58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Tādejādi, lai sniegtu atzinumu, </w:t>
      </w:r>
      <w:r w:rsidR="00C46D7E">
        <w:rPr>
          <w:rFonts w:ascii="Times New Roman" w:hAnsi="Times New Roman" w:cs="Times New Roman"/>
          <w:noProof/>
          <w:sz w:val="24"/>
          <w:szCs w:val="24"/>
        </w:rPr>
        <w:t xml:space="preserve">SIA “Rīgas meži” </w:t>
      </w:r>
      <w:r w:rsidR="00EB2A7E">
        <w:rPr>
          <w:rFonts w:ascii="Times New Roman" w:hAnsi="Times New Roman" w:cs="Times New Roman"/>
          <w:noProof/>
          <w:sz w:val="24"/>
          <w:szCs w:val="24"/>
        </w:rPr>
        <w:t>lūdz sniegt atbildes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E2220">
        <w:rPr>
          <w:rFonts w:ascii="Times New Roman" w:hAnsi="Times New Roman" w:cs="Times New Roman"/>
          <w:noProof/>
          <w:sz w:val="24"/>
          <w:szCs w:val="24"/>
        </w:rPr>
        <w:t xml:space="preserve">uz </w:t>
      </w:r>
      <w:r w:rsidR="00EB2A7E">
        <w:rPr>
          <w:rFonts w:ascii="Times New Roman" w:hAnsi="Times New Roman" w:cs="Times New Roman"/>
          <w:noProof/>
          <w:sz w:val="24"/>
          <w:szCs w:val="24"/>
        </w:rPr>
        <w:t>augstāk minētajiem jautājumiem.</w:t>
      </w:r>
    </w:p>
    <w:p w14:paraId="4E51B964" w14:textId="23146902" w:rsidR="00AB22A9" w:rsidRDefault="00AB22A9" w:rsidP="003C7919">
      <w:pPr>
        <w:spacing w:after="0" w:line="240" w:lineRule="auto"/>
        <w:ind w:right="-5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4033C24" w14:textId="77777777" w:rsidR="00AB22A9" w:rsidRDefault="00AB22A9" w:rsidP="00EB2A7E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921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  <w:gridCol w:w="4924"/>
      </w:tblGrid>
      <w:tr w:rsidR="00F9644F" w:rsidRPr="0041746D" w14:paraId="3A21BD1C" w14:textId="77777777" w:rsidTr="00AB22A9">
        <w:tc>
          <w:tcPr>
            <w:tcW w:w="4295" w:type="dxa"/>
          </w:tcPr>
          <w:p w14:paraId="7F060A4E" w14:textId="77777777" w:rsidR="00F9644F" w:rsidRPr="0041746D" w:rsidRDefault="00F9644F" w:rsidP="00C02C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74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Ar cieņu </w:t>
            </w:r>
          </w:p>
          <w:p w14:paraId="25C63EAF" w14:textId="77777777" w:rsidR="00F9644F" w:rsidRPr="0041746D" w:rsidRDefault="00F9644F" w:rsidP="00C02C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EC40848" w14:textId="415F8C3A" w:rsidR="00F9644F" w:rsidRPr="0041746D" w:rsidRDefault="00F9644F" w:rsidP="00C02C2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746D">
              <w:rPr>
                <w:rFonts w:ascii="Times New Roman" w:hAnsi="Times New Roman" w:cs="Times New Roman"/>
                <w:noProof/>
                <w:sz w:val="24"/>
                <w:szCs w:val="24"/>
              </w:rPr>
              <w:t>valdes priekšsēdētāja</w:t>
            </w:r>
          </w:p>
        </w:tc>
        <w:tc>
          <w:tcPr>
            <w:tcW w:w="4924" w:type="dxa"/>
          </w:tcPr>
          <w:p w14:paraId="2D256256" w14:textId="77777777" w:rsidR="00F9644F" w:rsidRPr="0041746D" w:rsidRDefault="00F9644F" w:rsidP="00C02C2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D5FA6FE" w14:textId="77777777" w:rsidR="00F9644F" w:rsidRPr="0041746D" w:rsidRDefault="00F9644F" w:rsidP="00C02C22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17E6CD4" w14:textId="78FCD3B7" w:rsidR="00F9644F" w:rsidRPr="0041746D" w:rsidRDefault="00F9644F" w:rsidP="00AB22A9">
            <w:pPr>
              <w:ind w:right="-117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746D">
              <w:rPr>
                <w:rFonts w:ascii="Times New Roman" w:hAnsi="Times New Roman" w:cs="Times New Roman"/>
                <w:noProof/>
                <w:sz w:val="24"/>
                <w:szCs w:val="24"/>
              </w:rPr>
              <w:t>Anita Skudra</w:t>
            </w:r>
          </w:p>
        </w:tc>
      </w:tr>
    </w:tbl>
    <w:p w14:paraId="456397C6" w14:textId="14290516" w:rsidR="00AD5A8D" w:rsidRPr="0041746D" w:rsidRDefault="00AD5A8D" w:rsidP="00C02C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1746D">
        <w:rPr>
          <w:rFonts w:ascii="Times New Roman" w:hAnsi="Times New Roman" w:cs="Times New Roman"/>
          <w:noProof/>
          <w:sz w:val="24"/>
          <w:szCs w:val="24"/>
        </w:rPr>
        <w:tab/>
      </w:r>
      <w:r w:rsidRPr="0041746D">
        <w:rPr>
          <w:rFonts w:ascii="Times New Roman" w:hAnsi="Times New Roman" w:cs="Times New Roman"/>
          <w:noProof/>
          <w:sz w:val="24"/>
          <w:szCs w:val="24"/>
        </w:rPr>
        <w:tab/>
        <w:t xml:space="preserve">  </w:t>
      </w:r>
      <w:r w:rsidRPr="0041746D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 </w:t>
      </w:r>
    </w:p>
    <w:p w14:paraId="7D11217D" w14:textId="153EC08F" w:rsidR="00AD5A8D" w:rsidRPr="0041746D" w:rsidRDefault="00AD5A8D" w:rsidP="00C02C22">
      <w:pPr>
        <w:spacing w:after="0" w:line="240" w:lineRule="auto"/>
        <w:ind w:right="-58"/>
        <w:rPr>
          <w:rFonts w:ascii="Times New Roman" w:hAnsi="Times New Roman" w:cs="Times New Roman"/>
          <w:noProof/>
          <w:sz w:val="24"/>
          <w:szCs w:val="24"/>
        </w:rPr>
      </w:pPr>
    </w:p>
    <w:p w14:paraId="6318CD2C" w14:textId="77777777" w:rsidR="00B5146F" w:rsidRPr="008825BF" w:rsidRDefault="00B5146F" w:rsidP="00C02C22">
      <w:pPr>
        <w:spacing w:after="0" w:line="240" w:lineRule="auto"/>
        <w:rPr>
          <w:rFonts w:ascii="Arial" w:hAnsi="Arial" w:cs="Arial"/>
        </w:rPr>
      </w:pPr>
    </w:p>
    <w:p w14:paraId="4B507699" w14:textId="4F596105" w:rsidR="00F426C5" w:rsidRPr="008825BF" w:rsidRDefault="00F426C5" w:rsidP="00C02C22">
      <w:pPr>
        <w:spacing w:after="0" w:line="240" w:lineRule="auto"/>
        <w:rPr>
          <w:rFonts w:ascii="Times New Roman" w:hAnsi="Times New Roman" w:cs="Times New Roman"/>
        </w:rPr>
      </w:pPr>
      <w:r w:rsidRPr="008825BF">
        <w:rPr>
          <w:rFonts w:ascii="Times New Roman" w:hAnsi="Times New Roman" w:cs="Times New Roman"/>
        </w:rPr>
        <w:t>Sagatavoja:</w:t>
      </w:r>
    </w:p>
    <w:p w14:paraId="46EA3A67" w14:textId="3D085ADC" w:rsidR="00F426C5" w:rsidRPr="008825BF" w:rsidRDefault="0041746D" w:rsidP="00C02C22">
      <w:pPr>
        <w:spacing w:after="0" w:line="240" w:lineRule="auto"/>
        <w:rPr>
          <w:rFonts w:ascii="Times New Roman" w:hAnsi="Times New Roman" w:cs="Times New Roman"/>
        </w:rPr>
      </w:pPr>
      <w:r w:rsidRPr="008825BF">
        <w:rPr>
          <w:rFonts w:ascii="Times New Roman" w:hAnsi="Times New Roman" w:cs="Times New Roman"/>
        </w:rPr>
        <w:t>Zane Pabērza</w:t>
      </w:r>
    </w:p>
    <w:p w14:paraId="2007FDB0" w14:textId="02A6F1E0" w:rsidR="00F426C5" w:rsidRPr="008825BF" w:rsidRDefault="003B3576" w:rsidP="00C02C22">
      <w:pPr>
        <w:spacing w:after="0" w:line="240" w:lineRule="auto"/>
        <w:rPr>
          <w:rFonts w:ascii="Times New Roman" w:hAnsi="Times New Roman" w:cs="Times New Roman"/>
          <w:color w:val="286140"/>
        </w:rPr>
      </w:pPr>
      <w:hyperlink r:id="rId9" w:history="1">
        <w:r w:rsidR="0041746D" w:rsidRPr="008825BF">
          <w:rPr>
            <w:rStyle w:val="Hipersaite"/>
            <w:rFonts w:ascii="Times New Roman" w:hAnsi="Times New Roman" w:cs="Times New Roman"/>
          </w:rPr>
          <w:t>zane.paberza@rigasmezi.lv</w:t>
        </w:r>
      </w:hyperlink>
      <w:r w:rsidR="003948F0" w:rsidRPr="008825BF">
        <w:rPr>
          <w:rFonts w:ascii="Times New Roman" w:hAnsi="Times New Roman" w:cs="Times New Roman"/>
          <w:color w:val="286140"/>
        </w:rPr>
        <w:t xml:space="preserve"> </w:t>
      </w:r>
    </w:p>
    <w:p w14:paraId="5C1AC8CF" w14:textId="6B816A54" w:rsidR="001658E1" w:rsidRPr="003C7919" w:rsidRDefault="0041746D" w:rsidP="00AB2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919">
        <w:rPr>
          <w:rFonts w:ascii="Times New Roman" w:hAnsi="Times New Roman" w:cs="Times New Roman"/>
          <w:sz w:val="24"/>
          <w:szCs w:val="24"/>
        </w:rPr>
        <w:t>28608595</w:t>
      </w:r>
    </w:p>
    <w:sectPr w:rsidR="001658E1" w:rsidRPr="003C7919" w:rsidSect="00AB22A9">
      <w:headerReference w:type="default" r:id="rId10"/>
      <w:footerReference w:type="default" r:id="rId11"/>
      <w:pgSz w:w="11906" w:h="16838"/>
      <w:pgMar w:top="512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EBEC" w14:textId="77777777" w:rsidR="00C33183" w:rsidRDefault="00C33183" w:rsidP="00E05410">
      <w:pPr>
        <w:spacing w:after="0" w:line="240" w:lineRule="auto"/>
      </w:pPr>
      <w:r>
        <w:separator/>
      </w:r>
    </w:p>
  </w:endnote>
  <w:endnote w:type="continuationSeparator" w:id="0">
    <w:p w14:paraId="6BF92D93" w14:textId="77777777" w:rsidR="00C33183" w:rsidRDefault="00C33183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77777777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  <w:r w:rsidRPr="00F426C5">
      <w:rPr>
        <w:rFonts w:ascii="Arial" w:hAnsi="Arial" w:cs="Arial"/>
        <w:sz w:val="20"/>
        <w:szCs w:val="20"/>
      </w:rPr>
      <w:t>ŠIS DOKUMENTS IR PARAKSTĪTS AR DROŠU ELEKTRONISKO PARAKSTU</w:t>
    </w:r>
    <w:r w:rsidRPr="00F426C5">
      <w:rPr>
        <w:rFonts w:ascii="Arial" w:hAnsi="Arial" w:cs="Arial"/>
        <w:sz w:val="20"/>
        <w:szCs w:val="20"/>
      </w:rPr>
      <w:br/>
      <w:t>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B327" w14:textId="77777777" w:rsidR="00C33183" w:rsidRDefault="00C33183" w:rsidP="00E05410">
      <w:pPr>
        <w:spacing w:after="0" w:line="240" w:lineRule="auto"/>
      </w:pPr>
      <w:r>
        <w:separator/>
      </w:r>
    </w:p>
  </w:footnote>
  <w:footnote w:type="continuationSeparator" w:id="0">
    <w:p w14:paraId="09417CE6" w14:textId="77777777" w:rsidR="00C33183" w:rsidRDefault="00C33183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E05410" w14:paraId="33BED1BB" w14:textId="77777777" w:rsidTr="00D61F38">
      <w:trPr>
        <w:trHeight w:val="1554"/>
      </w:trPr>
      <w:tc>
        <w:tcPr>
          <w:tcW w:w="4962" w:type="dxa"/>
        </w:tcPr>
        <w:p w14:paraId="4726CAA6" w14:textId="57FD4078" w:rsidR="00C06559" w:rsidRPr="00C06559" w:rsidRDefault="00E05410" w:rsidP="00C06559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00D9B13" wp14:editId="3A8A5952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54104835" w14:textId="77777777" w:rsidR="001658E1" w:rsidRPr="00D43538" w:rsidRDefault="001658E1" w:rsidP="00D43538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47995B68" w14:textId="7DE2082C" w:rsidR="001658E1" w:rsidRPr="00D43538" w:rsidRDefault="001658E1" w:rsidP="00D43538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3607997" w14:textId="6B3A10FA" w:rsidR="001658E1" w:rsidRDefault="001658E1" w:rsidP="00D43538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DAA43BA" w14:textId="77777777" w:rsidR="00D42BAC" w:rsidRPr="00D43538" w:rsidRDefault="00D42BAC" w:rsidP="00D43538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107622C" w14:textId="77777777" w:rsidR="00AD5A8D" w:rsidRPr="00D43538" w:rsidRDefault="00AD5A8D" w:rsidP="00D43538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52A68C53" w14:textId="63279872" w:rsidR="00E05410" w:rsidRPr="00D43538" w:rsidRDefault="00E05410" w:rsidP="00D43538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 w:rsidR="00AB22A9"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21DC4DB4" w14:textId="6E566160" w:rsidR="00E05410" w:rsidRPr="00D43538" w:rsidRDefault="0056117D" w:rsidP="00D43538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</w:t>
          </w:r>
          <w:r w:rsidR="00E05410" w:rsidRPr="00D43538">
            <w:rPr>
              <w:rFonts w:ascii="Arial" w:hAnsi="Arial" w:cs="Arial"/>
              <w:sz w:val="16"/>
              <w:szCs w:val="16"/>
            </w:rPr>
            <w:t>eģ</w:t>
          </w:r>
          <w:r w:rsidRPr="00D43538">
            <w:rPr>
              <w:rFonts w:ascii="Arial" w:hAnsi="Arial" w:cs="Arial"/>
              <w:sz w:val="16"/>
              <w:szCs w:val="16"/>
            </w:rPr>
            <w:t>.</w:t>
          </w:r>
          <w:r w:rsidR="00E05410" w:rsidRPr="00D43538">
            <w:rPr>
              <w:rFonts w:ascii="Arial" w:hAnsi="Arial" w:cs="Arial"/>
              <w:sz w:val="16"/>
              <w:szCs w:val="16"/>
            </w:rPr>
            <w:t xml:space="preserve"> n</w:t>
          </w:r>
          <w:r w:rsidRPr="00D43538">
            <w:rPr>
              <w:rFonts w:ascii="Arial" w:hAnsi="Arial" w:cs="Arial"/>
              <w:sz w:val="16"/>
              <w:szCs w:val="16"/>
            </w:rPr>
            <w:t>r</w:t>
          </w:r>
          <w:r w:rsidR="00E05410" w:rsidRPr="00D43538">
            <w:rPr>
              <w:rFonts w:ascii="Arial" w:hAnsi="Arial" w:cs="Arial"/>
              <w:sz w:val="16"/>
              <w:szCs w:val="16"/>
            </w:rPr>
            <w:t>: 40003982628</w:t>
          </w:r>
        </w:p>
        <w:p w14:paraId="36390F42" w14:textId="3F837328" w:rsidR="00E05410" w:rsidRPr="00D43538" w:rsidRDefault="00E05410" w:rsidP="00D43538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</w:t>
          </w:r>
          <w:r w:rsidR="00260A2C"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-</w:t>
          </w: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1004</w:t>
          </w:r>
        </w:p>
      </w:tc>
      <w:tc>
        <w:tcPr>
          <w:tcW w:w="3065" w:type="dxa"/>
        </w:tcPr>
        <w:p w14:paraId="040F1BFC" w14:textId="4787C483" w:rsidR="0041746D" w:rsidRPr="00FE76DC" w:rsidRDefault="0041746D" w:rsidP="00905C81">
          <w:pPr>
            <w:pStyle w:val="Galvene"/>
            <w:tabs>
              <w:tab w:val="clear" w:pos="4153"/>
              <w:tab w:val="clear" w:pos="8306"/>
            </w:tabs>
            <w:jc w:val="center"/>
            <w:rPr>
              <w:sz w:val="24"/>
              <w:szCs w:val="24"/>
            </w:rPr>
          </w:pPr>
        </w:p>
        <w:p w14:paraId="7FF7FD89" w14:textId="77777777" w:rsidR="001658E1" w:rsidRPr="00D43538" w:rsidRDefault="001658E1" w:rsidP="00D43538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43111065" w14:textId="07258E92" w:rsidR="001658E1" w:rsidRPr="00D43538" w:rsidRDefault="001658E1" w:rsidP="00D43538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6DB1C0E" w14:textId="77F5089D" w:rsidR="001658E1" w:rsidRDefault="001658E1" w:rsidP="00D43538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0E586B45" w14:textId="77777777" w:rsidR="00D42BAC" w:rsidRPr="00D43538" w:rsidRDefault="00D42BAC" w:rsidP="00D43538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6429A8F8" w14:textId="77777777" w:rsidR="00AD5A8D" w:rsidRPr="00D43538" w:rsidRDefault="00AD5A8D" w:rsidP="00D43538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43924837" w14:textId="13559F20" w:rsidR="00E05410" w:rsidRPr="00D43538" w:rsidRDefault="00E05410" w:rsidP="00D43538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335BC7A2" w14:textId="4B0ED6DC" w:rsidR="00E05410" w:rsidRPr="00C06559" w:rsidRDefault="00990D4F" w:rsidP="00D43538">
          <w:pPr>
            <w:pStyle w:val="Galvene"/>
            <w:tabs>
              <w:tab w:val="clear" w:pos="4153"/>
              <w:tab w:val="clear" w:pos="8306"/>
            </w:tabs>
            <w:ind w:left="32"/>
            <w:rPr>
              <w:rStyle w:val="Hipersaite"/>
              <w:rFonts w:ascii="Arial" w:hAnsi="Arial" w:cs="Arial"/>
              <w:color w:val="266041"/>
              <w:sz w:val="16"/>
              <w:szCs w:val="16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  <w:p w14:paraId="460B1F5B" w14:textId="58583661" w:rsidR="00E05410" w:rsidRPr="00D43538" w:rsidRDefault="00E05410" w:rsidP="00D43538">
          <w:pPr>
            <w:pStyle w:val="Galvene"/>
            <w:tabs>
              <w:tab w:val="clear" w:pos="4153"/>
              <w:tab w:val="clear" w:pos="8306"/>
            </w:tabs>
            <w:ind w:left="32"/>
            <w:rPr>
              <w:sz w:val="16"/>
              <w:szCs w:val="16"/>
            </w:rPr>
          </w:pPr>
        </w:p>
      </w:tc>
    </w:tr>
  </w:tbl>
  <w:p w14:paraId="7873EC9A" w14:textId="65BCDFAB" w:rsidR="001658E1" w:rsidRDefault="005D79CA" w:rsidP="00E05410">
    <w:pPr>
      <w:pStyle w:val="Galvene"/>
      <w:tabs>
        <w:tab w:val="clear" w:pos="4153"/>
        <w:tab w:val="clear" w:pos="8306"/>
      </w:tabs>
      <w:ind w:left="-851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E92EEE" wp14:editId="4D7B0A78">
              <wp:simplePos x="0" y="0"/>
              <wp:positionH relativeFrom="column">
                <wp:posOffset>-19329</wp:posOffset>
              </wp:positionH>
              <wp:positionV relativeFrom="paragraph">
                <wp:posOffset>72390</wp:posOffset>
              </wp:positionV>
              <wp:extent cx="5814060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6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2660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4D8D8B7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7pt" to="456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" strokecolor="#266041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E0A4D"/>
    <w:multiLevelType w:val="hybridMultilevel"/>
    <w:tmpl w:val="5D305B34"/>
    <w:lvl w:ilvl="0" w:tplc="FEEC2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5028D"/>
    <w:rsid w:val="000609D8"/>
    <w:rsid w:val="000833B9"/>
    <w:rsid w:val="000B1AF9"/>
    <w:rsid w:val="000E16A9"/>
    <w:rsid w:val="00140044"/>
    <w:rsid w:val="00161C97"/>
    <w:rsid w:val="001658E1"/>
    <w:rsid w:val="00176D1B"/>
    <w:rsid w:val="001F517E"/>
    <w:rsid w:val="00223606"/>
    <w:rsid w:val="00234135"/>
    <w:rsid w:val="00260A2C"/>
    <w:rsid w:val="00281DE1"/>
    <w:rsid w:val="002A471B"/>
    <w:rsid w:val="002C0B79"/>
    <w:rsid w:val="002F5F56"/>
    <w:rsid w:val="0033264D"/>
    <w:rsid w:val="003768F0"/>
    <w:rsid w:val="003948F0"/>
    <w:rsid w:val="003B3576"/>
    <w:rsid w:val="003C7919"/>
    <w:rsid w:val="003D6BF4"/>
    <w:rsid w:val="003E3966"/>
    <w:rsid w:val="003F5802"/>
    <w:rsid w:val="003F64DB"/>
    <w:rsid w:val="0041746D"/>
    <w:rsid w:val="0042056A"/>
    <w:rsid w:val="00476AFF"/>
    <w:rsid w:val="0047781B"/>
    <w:rsid w:val="00491D6E"/>
    <w:rsid w:val="004C3592"/>
    <w:rsid w:val="004F5517"/>
    <w:rsid w:val="005543BB"/>
    <w:rsid w:val="0056117D"/>
    <w:rsid w:val="00583C81"/>
    <w:rsid w:val="005A66C7"/>
    <w:rsid w:val="005A6EAD"/>
    <w:rsid w:val="005D79CA"/>
    <w:rsid w:val="005E3D2B"/>
    <w:rsid w:val="005F0989"/>
    <w:rsid w:val="00603D3E"/>
    <w:rsid w:val="006156D1"/>
    <w:rsid w:val="00641E41"/>
    <w:rsid w:val="0068555C"/>
    <w:rsid w:val="00691AAA"/>
    <w:rsid w:val="006F76F2"/>
    <w:rsid w:val="007073F8"/>
    <w:rsid w:val="0078474F"/>
    <w:rsid w:val="00793293"/>
    <w:rsid w:val="007C0F5C"/>
    <w:rsid w:val="007C5E8A"/>
    <w:rsid w:val="007E164D"/>
    <w:rsid w:val="007F7D4A"/>
    <w:rsid w:val="00845557"/>
    <w:rsid w:val="008825BF"/>
    <w:rsid w:val="00885DE5"/>
    <w:rsid w:val="00900A87"/>
    <w:rsid w:val="00905C81"/>
    <w:rsid w:val="00925224"/>
    <w:rsid w:val="009456A8"/>
    <w:rsid w:val="00961F10"/>
    <w:rsid w:val="00965AEE"/>
    <w:rsid w:val="00984041"/>
    <w:rsid w:val="00990D4F"/>
    <w:rsid w:val="009B1756"/>
    <w:rsid w:val="009B762C"/>
    <w:rsid w:val="009F4B52"/>
    <w:rsid w:val="00A12AE9"/>
    <w:rsid w:val="00A457CB"/>
    <w:rsid w:val="00A91AD1"/>
    <w:rsid w:val="00AB1A30"/>
    <w:rsid w:val="00AB22A9"/>
    <w:rsid w:val="00AB67D0"/>
    <w:rsid w:val="00AC56A2"/>
    <w:rsid w:val="00AD5A8D"/>
    <w:rsid w:val="00B12F91"/>
    <w:rsid w:val="00B40257"/>
    <w:rsid w:val="00B411B7"/>
    <w:rsid w:val="00B5146F"/>
    <w:rsid w:val="00B566DE"/>
    <w:rsid w:val="00B734DD"/>
    <w:rsid w:val="00BC1117"/>
    <w:rsid w:val="00BC3123"/>
    <w:rsid w:val="00BE2220"/>
    <w:rsid w:val="00BF5DAE"/>
    <w:rsid w:val="00C02C22"/>
    <w:rsid w:val="00C04E8F"/>
    <w:rsid w:val="00C06559"/>
    <w:rsid w:val="00C33183"/>
    <w:rsid w:val="00C46D7E"/>
    <w:rsid w:val="00C92AA4"/>
    <w:rsid w:val="00CA4353"/>
    <w:rsid w:val="00CA5C1E"/>
    <w:rsid w:val="00CA7D49"/>
    <w:rsid w:val="00CD392F"/>
    <w:rsid w:val="00D153B5"/>
    <w:rsid w:val="00D42BAC"/>
    <w:rsid w:val="00D43538"/>
    <w:rsid w:val="00D61F38"/>
    <w:rsid w:val="00DE49FC"/>
    <w:rsid w:val="00E05410"/>
    <w:rsid w:val="00E35114"/>
    <w:rsid w:val="00E35EE7"/>
    <w:rsid w:val="00E62478"/>
    <w:rsid w:val="00E67927"/>
    <w:rsid w:val="00EA0AD1"/>
    <w:rsid w:val="00EA69B9"/>
    <w:rsid w:val="00EB2A7E"/>
    <w:rsid w:val="00EE3388"/>
    <w:rsid w:val="00EF6E24"/>
    <w:rsid w:val="00F426C5"/>
    <w:rsid w:val="00F55B90"/>
    <w:rsid w:val="00F572BD"/>
    <w:rsid w:val="00F75679"/>
    <w:rsid w:val="00F9452E"/>
    <w:rsid w:val="00F9644F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paragraph" w:styleId="Bezatstarpm">
    <w:name w:val="No Spacing"/>
    <w:uiPriority w:val="1"/>
    <w:qFormat/>
    <w:rsid w:val="0041746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arakstarindkopa">
    <w:name w:val="List Paragraph"/>
    <w:basedOn w:val="Parasts"/>
    <w:uiPriority w:val="34"/>
    <w:qFormat/>
    <w:rsid w:val="004F5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v@rig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ne.paberza@rigasmezi.l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2231</Words>
  <Characters>1273</Characters>
  <Application>Microsoft Office Word</Application>
  <DocSecurity>4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Ligita Petrova</cp:lastModifiedBy>
  <cp:revision>2</cp:revision>
  <cp:lastPrinted>2022-06-15T07:55:00Z</cp:lastPrinted>
  <dcterms:created xsi:type="dcterms:W3CDTF">2022-08-23T07:40:00Z</dcterms:created>
  <dcterms:modified xsi:type="dcterms:W3CDTF">2022-08-23T07:40:00Z</dcterms:modified>
</cp:coreProperties>
</file>