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329"/>
        <w:gridCol w:w="73"/>
      </w:tblGrid>
      <w:tr w:rsidR="006754AD" w:rsidRPr="004E3335" w14:paraId="38450296" w14:textId="77777777" w:rsidTr="006754AD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628056" w14:textId="795750AF" w:rsidR="006754AD" w:rsidRPr="00F23EA6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23EA6" w:rsidRPr="00F23EA6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KOP(T)VIDES un KOPRADES telpa KOPPRIEKS LUCAVSALĀ</w:t>
            </w:r>
          </w:p>
        </w:tc>
        <w:tc>
          <w:tcPr>
            <w:tcW w:w="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396E4539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6754AD" w:rsidRPr="004E3335" w14:paraId="26243053" w14:textId="77777777" w:rsidTr="006754AD">
        <w:tc>
          <w:tcPr>
            <w:tcW w:w="3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FAC40D" w14:textId="5B12145B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  <w:tc>
          <w:tcPr>
            <w:tcW w:w="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1BE23AE9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4E3335" w:rsidRPr="004E3335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6754AD" w:rsidRPr="004E3335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74F5F" w14:textId="4E7A639A" w:rsidR="006754AD" w:rsidRPr="004E0EC2" w:rsidRDefault="004E0EC2" w:rsidP="004E0EC2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0EC2">
              <w:rPr>
                <w:rFonts w:ascii="Times New Roman" w:hAnsi="Times New Roman" w:cs="Times New Roman"/>
                <w:sz w:val="26"/>
                <w:szCs w:val="26"/>
              </w:rPr>
              <w:t>Projekts netiek atbalstīts</w:t>
            </w:r>
            <w:r w:rsidR="00D916AD" w:rsidRPr="004E0E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754AD" w:rsidRPr="004E3335" w14:paraId="1A5078A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08CFB12C" w:rsidR="006754AD" w:rsidRPr="004E3335" w:rsidRDefault="004E0EC2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754AD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6754A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DF918EE" w:rsidR="006754AD" w:rsidRPr="004E3335" w:rsidRDefault="004E0EC2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  <w:r w:rsidR="006754AD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6754A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6754A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6754A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6754A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6754A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6754AD" w:rsidRPr="004E3335" w14:paraId="45ABD72E" w14:textId="77777777" w:rsidTr="00F23EA6">
        <w:trPr>
          <w:trHeight w:val="127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77104173" w14:textId="783E21D9" w:rsidR="006754AD" w:rsidRPr="004E0EC2" w:rsidRDefault="006754AD" w:rsidP="004E0EC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6754AD" w:rsidRPr="004E3335" w14:paraId="4F37C5F5" w14:textId="77777777" w:rsidTr="00BF361C">
        <w:trPr>
          <w:trHeight w:val="65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6754AD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AC22B" w14:textId="6F6FAEFD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6A49A" w14:textId="18650B95" w:rsidR="004E0EC2" w:rsidRPr="004E0EC2" w:rsidRDefault="004E0EC2" w:rsidP="004E0EC2">
            <w:pPr>
              <w:pStyle w:val="Sarakstarindkopa"/>
              <w:ind w:left="0"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4E0EC2">
              <w:rPr>
                <w:rFonts w:ascii="Times New Roman" w:hAnsi="Times New Roman" w:cs="Times New Roman"/>
                <w:sz w:val="26"/>
                <w:szCs w:val="26"/>
              </w:rPr>
              <w:t>Rīgas domes Mājokļu un vides departament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4E0EC2">
              <w:rPr>
                <w:rFonts w:ascii="Times New Roman" w:hAnsi="Times New Roman" w:cs="Times New Roman"/>
                <w:sz w:val="26"/>
                <w:szCs w:val="26"/>
              </w:rPr>
              <w:t xml:space="preserve"> (turpmāk – RD MVD)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sava atzinumā norādījis,</w:t>
            </w:r>
            <w:r w:rsidRPr="004E0EC2">
              <w:rPr>
                <w:rFonts w:ascii="Times New Roman" w:hAnsi="Times New Roman" w:cs="Times New Roman"/>
                <w:sz w:val="26"/>
                <w:szCs w:val="26"/>
              </w:rPr>
              <w:t xml:space="preserve"> ka saskaņā ar Rīgas pilsētas izpilddirektora 05.11.2021. rīkojumu Nr.RD-21-767-ir ir uzsākta </w:t>
            </w:r>
            <w:r w:rsidRPr="004E0EC2">
              <w:rPr>
                <w:rFonts w:ascii="Times New Roman" w:eastAsia="Segoe UI" w:hAnsi="Times New Roman" w:cs="Times New Roman"/>
                <w:sz w:val="26"/>
                <w:szCs w:val="26"/>
              </w:rPr>
              <w:t xml:space="preserve">pilsētas ģimenes dārzu un Lucavsalas attīstības un pārvaldības koncepcijas izstrāde, kuras laikā tiks izstrādāts darba uzdevums Lucavsalas </w:t>
            </w:r>
            <w:proofErr w:type="spellStart"/>
            <w:r w:rsidRPr="004E0EC2">
              <w:rPr>
                <w:rFonts w:ascii="Times New Roman" w:eastAsia="Segoe UI" w:hAnsi="Times New Roman" w:cs="Times New Roman"/>
                <w:sz w:val="26"/>
                <w:szCs w:val="26"/>
              </w:rPr>
              <w:t>lokālplānojuma</w:t>
            </w:r>
            <w:proofErr w:type="spellEnd"/>
            <w:r w:rsidRPr="004E0EC2">
              <w:rPr>
                <w:rFonts w:ascii="Times New Roman" w:eastAsia="Segoe UI" w:hAnsi="Times New Roman" w:cs="Times New Roman"/>
                <w:sz w:val="26"/>
                <w:szCs w:val="26"/>
              </w:rPr>
              <w:t xml:space="preserve"> izstrādei. </w:t>
            </w:r>
            <w:proofErr w:type="spellStart"/>
            <w:r w:rsidRPr="004E0EC2">
              <w:rPr>
                <w:rFonts w:ascii="Times New Roman" w:eastAsia="Segoe UI" w:hAnsi="Times New Roman" w:cs="Times New Roman"/>
                <w:sz w:val="26"/>
                <w:szCs w:val="26"/>
              </w:rPr>
              <w:t>Lokālplānojums</w:t>
            </w:r>
            <w:proofErr w:type="spellEnd"/>
            <w:r w:rsidRPr="004E0EC2">
              <w:rPr>
                <w:rFonts w:ascii="Times New Roman" w:eastAsia="Segoe UI" w:hAnsi="Times New Roman" w:cs="Times New Roman"/>
                <w:sz w:val="26"/>
                <w:szCs w:val="26"/>
              </w:rPr>
              <w:t xml:space="preserve"> noteiks Lucavsalas turpmāko attīstības scenāriju. </w:t>
            </w:r>
            <w:r w:rsidRPr="004E0EC2">
              <w:rPr>
                <w:rFonts w:ascii="Times New Roman" w:hAnsi="Times New Roman" w:cs="Times New Roman"/>
                <w:sz w:val="26"/>
                <w:szCs w:val="26"/>
              </w:rPr>
              <w:t>Papildus RD MVD norāda, ka zemesgabalā ar kadastra Nr.</w:t>
            </w:r>
            <w:r w:rsidRPr="004E0EC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0100 051 0178 ir uzsākti un turpināsies rekultivācijas darbi, t.i., bijušo ģimenes dārziņu likvidēšanas darbi, t.sk., atkritumu izvešana, grunts planēšana.  </w:t>
            </w:r>
          </w:p>
          <w:p w14:paraId="3B47DEB6" w14:textId="1F97083E" w:rsidR="006754AD" w:rsidRPr="004E0EC2" w:rsidRDefault="004E0EC2" w:rsidP="004E0EC2">
            <w:pPr>
              <w:pStyle w:val="Sarakstarindkopa"/>
              <w:ind w:left="0" w:firstLine="567"/>
              <w:jc w:val="both"/>
              <w:rPr>
                <w:sz w:val="26"/>
                <w:szCs w:val="26"/>
                <w:lang w:eastAsia="lv-LV"/>
              </w:rPr>
            </w:pPr>
            <w:r w:rsidRPr="004E0EC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Ņemot vērā iepriekš minēto</w:t>
            </w: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4E0EC2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 tikai pēc teritorijas sakārtošanas un Lucavsalas attīstības koncepcijas izstrādes varētu tikt izskatīts jautājums par Projekta Nr.32 īstenošanas iespējamību šajā teritorijā.</w:t>
            </w:r>
            <w:r>
              <w:rPr>
                <w:sz w:val="26"/>
                <w:szCs w:val="26"/>
                <w:lang w:eastAsia="lv-LV"/>
              </w:rPr>
              <w:t xml:space="preserve"> </w:t>
            </w:r>
          </w:p>
        </w:tc>
      </w:tr>
      <w:tr w:rsidR="006754AD" w:rsidRPr="004E3335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B9857" w14:textId="4A60C537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FFD9F" w14:textId="2689E9B1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E0EC2">
              <w:rPr>
                <w:rFonts w:ascii="Times New Roman" w:hAnsi="Times New Roman" w:cs="Times New Roman"/>
                <w:iCs/>
                <w:noProof/>
                <w:sz w:val="26"/>
                <w:szCs w:val="26"/>
                <w:lang w:eastAsia="lv-LV"/>
              </w:rPr>
              <w:t>-</w:t>
            </w:r>
          </w:p>
        </w:tc>
      </w:tr>
      <w:tr w:rsidR="006754AD" w:rsidRPr="004E3335" w14:paraId="0A264B0A" w14:textId="77777777" w:rsidTr="0053363E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6754AD" w:rsidRPr="004E3335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C2418" w14:textId="7D89AE07" w:rsidR="006754AD" w:rsidRPr="006E4C9E" w:rsidRDefault="006754AD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E4C9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19AA4" w14:textId="3A2C706A" w:rsidR="006754AD" w:rsidRPr="006E4C9E" w:rsidRDefault="004E0EC2" w:rsidP="00675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  <w:r w:rsidR="00E5718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14:paraId="7A1980B7" w14:textId="5D62AA6B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01F68"/>
    <w:multiLevelType w:val="hybridMultilevel"/>
    <w:tmpl w:val="64C431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C6983"/>
    <w:multiLevelType w:val="hybridMultilevel"/>
    <w:tmpl w:val="9482DB88"/>
    <w:lvl w:ilvl="0" w:tplc="71F425D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2110CB"/>
    <w:rsid w:val="002C67A2"/>
    <w:rsid w:val="00307933"/>
    <w:rsid w:val="004E0EC2"/>
    <w:rsid w:val="004E3335"/>
    <w:rsid w:val="0053363E"/>
    <w:rsid w:val="00575B5D"/>
    <w:rsid w:val="005773DC"/>
    <w:rsid w:val="006754AD"/>
    <w:rsid w:val="006E4C9E"/>
    <w:rsid w:val="0081790A"/>
    <w:rsid w:val="008522AC"/>
    <w:rsid w:val="00A11A05"/>
    <w:rsid w:val="00A96CEF"/>
    <w:rsid w:val="00BF361C"/>
    <w:rsid w:val="00CC37F2"/>
    <w:rsid w:val="00D916AD"/>
    <w:rsid w:val="00DB6991"/>
    <w:rsid w:val="00E57186"/>
    <w:rsid w:val="00F23EA6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Sarakstarindkopa">
    <w:name w:val="List Paragraph"/>
    <w:basedOn w:val="Parasts"/>
    <w:uiPriority w:val="34"/>
    <w:qFormat/>
    <w:rsid w:val="00675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2022-08-23T06:28:00Z</dcterms:created>
  <dcterms:modified xsi:type="dcterms:W3CDTF">2022-08-23T06:28:00Z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