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85" w:type="dxa"/>
        <w:tblCellMar>
          <w:left w:w="0" w:type="dxa"/>
          <w:right w:w="0" w:type="dxa"/>
        </w:tblCellMar>
        <w:tblLook w:val="00BF" w:firstRow="1" w:lastRow="0" w:firstColumn="1" w:lastColumn="0" w:noHBand="0" w:noVBand="0"/>
      </w:tblPr>
      <w:tblGrid>
        <w:gridCol w:w="9085"/>
      </w:tblGrid>
      <w:tr w:rsidR="00290F86" w:rsidTr="00290F86">
        <w:tc>
          <w:tcPr>
            <w:tcW w:w="9085" w:type="dxa"/>
          </w:tcPr>
          <w:tbl>
            <w:tblPr>
              <w:tblW w:w="5000" w:type="pct"/>
              <w:tblCellMar>
                <w:left w:w="0" w:type="dxa"/>
                <w:right w:w="0" w:type="dxa"/>
              </w:tblCellMar>
              <w:tblLook w:val="00BF" w:firstRow="1" w:lastRow="0" w:firstColumn="1" w:lastColumn="0" w:noHBand="0" w:noVBand="0"/>
            </w:tblPr>
            <w:tblGrid>
              <w:gridCol w:w="5678"/>
              <w:gridCol w:w="3407"/>
            </w:tblGrid>
            <w:tr w:rsidR="00290F86" w:rsidTr="00290F86">
              <w:tc>
                <w:tcPr>
                  <w:tcW w:w="3125" w:type="pct"/>
                  <w:tcBorders>
                    <w:top w:val="nil"/>
                    <w:left w:val="nil"/>
                    <w:bottom w:val="nil"/>
                    <w:right w:val="nil"/>
                  </w:tcBorders>
                </w:tcPr>
                <w:p w:rsidR="00290F86" w:rsidRDefault="00290F86" w:rsidP="00290F86">
                  <w:pPr>
                    <w:keepLines/>
                    <w:autoSpaceDE w:val="0"/>
                    <w:autoSpaceDN w:val="0"/>
                    <w:adjustRightInd w:val="0"/>
                    <w:spacing w:after="0" w:line="400" w:lineRule="auto"/>
                    <w:ind w:right="113"/>
                    <w:rPr>
                      <w:rFonts w:ascii="Tms Rmn" w:hAnsi="Tms Rmn"/>
                      <w:sz w:val="24"/>
                      <w:szCs w:val="24"/>
                    </w:rPr>
                  </w:pPr>
                </w:p>
                <w:p w:rsidR="00290F86" w:rsidRDefault="00290F86" w:rsidP="00290F86">
                  <w:pPr>
                    <w:keepLines/>
                    <w:autoSpaceDE w:val="0"/>
                    <w:autoSpaceDN w:val="0"/>
                    <w:adjustRightInd w:val="0"/>
                    <w:spacing w:after="0" w:line="240" w:lineRule="auto"/>
                    <w:ind w:right="113"/>
                    <w:rPr>
                      <w:rFonts w:ascii="Tms Rmn" w:hAnsi="Tms Rmn"/>
                      <w:sz w:val="24"/>
                      <w:szCs w:val="24"/>
                    </w:rPr>
                  </w:pPr>
                </w:p>
                <w:p w:rsidR="00290F86" w:rsidRDefault="00290F86" w:rsidP="00290F86">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Datumu skatīt dokumenta paraksta laika zīmogā.</w:t>
                  </w:r>
                </w:p>
                <w:p w:rsidR="00290F86" w:rsidRDefault="00290F86" w:rsidP="00290F86">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Nr. 309910-06/1277</w:t>
                  </w:r>
                </w:p>
                <w:p w:rsidR="00290F86" w:rsidRDefault="00290F86" w:rsidP="00290F86">
                  <w:pPr>
                    <w:keepLines/>
                    <w:autoSpaceDE w:val="0"/>
                    <w:autoSpaceDN w:val="0"/>
                    <w:adjustRightInd w:val="0"/>
                    <w:spacing w:after="0" w:line="240" w:lineRule="auto"/>
                    <w:ind w:right="113"/>
                    <w:rPr>
                      <w:rFonts w:ascii="Times New Roman" w:hAnsi="Times New Roman" w:cs="Times New Roman"/>
                      <w:color w:val="000000"/>
                      <w:sz w:val="24"/>
                      <w:szCs w:val="24"/>
                    </w:rPr>
                  </w:pPr>
                  <w:r>
                    <w:rPr>
                      <w:rFonts w:ascii="Times New Roman" w:hAnsi="Times New Roman" w:cs="Times New Roman"/>
                      <w:color w:val="000000"/>
                      <w:sz w:val="24"/>
                      <w:szCs w:val="24"/>
                    </w:rPr>
                    <w:t>Uz 06.07.2023. Nr. CAPTL-23-141-nd</w:t>
                  </w:r>
                </w:p>
              </w:tc>
              <w:tc>
                <w:tcPr>
                  <w:tcW w:w="1875" w:type="pct"/>
                  <w:tcBorders>
                    <w:top w:val="nil"/>
                    <w:left w:val="nil"/>
                    <w:bottom w:val="nil"/>
                    <w:right w:val="nil"/>
                  </w:tcBorders>
                </w:tcPr>
                <w:p w:rsidR="00290F86" w:rsidRDefault="00290F86" w:rsidP="00290F86">
                  <w:pPr>
                    <w:keepLines/>
                    <w:autoSpaceDE w:val="0"/>
                    <w:autoSpaceDN w:val="0"/>
                    <w:adjustRightInd w:val="0"/>
                    <w:spacing w:after="0" w:line="240" w:lineRule="auto"/>
                    <w:jc w:val="right"/>
                    <w:rPr>
                      <w:rFonts w:ascii="Times New Roman" w:hAnsi="Times New Roman" w:cs="Times New Roman"/>
                      <w:color w:val="000000"/>
                      <w:sz w:val="24"/>
                      <w:szCs w:val="24"/>
                    </w:rPr>
                  </w:pPr>
                </w:p>
                <w:p w:rsidR="00290F86" w:rsidRDefault="00290F86" w:rsidP="00290F86">
                  <w:pPr>
                    <w:keepLines/>
                    <w:autoSpaceDE w:val="0"/>
                    <w:autoSpaceDN w:val="0"/>
                    <w:adjustRightInd w:val="0"/>
                    <w:spacing w:after="0" w:line="240" w:lineRule="auto"/>
                    <w:jc w:val="right"/>
                    <w:rPr>
                      <w:rFonts w:ascii="Times New Roman" w:hAnsi="Times New Roman" w:cs="Times New Roman"/>
                      <w:color w:val="000000"/>
                      <w:sz w:val="24"/>
                      <w:szCs w:val="24"/>
                    </w:rPr>
                  </w:pPr>
                  <w:r>
                    <w:rPr>
                      <w:rFonts w:ascii="Times New Roman" w:hAnsi="Times New Roman" w:cs="Times New Roman"/>
                      <w:color w:val="000000"/>
                      <w:sz w:val="24"/>
                      <w:szCs w:val="24"/>
                    </w:rPr>
                    <w:t xml:space="preserve">Rīgas valstspilsētas pašvaldības Centrālās administrācijas </w:t>
                  </w:r>
                  <w:r>
                    <w:rPr>
                      <w:rFonts w:ascii="Times New Roman" w:hAnsi="Times New Roman" w:cs="Times New Roman"/>
                      <w:color w:val="000000"/>
                      <w:sz w:val="24"/>
                      <w:szCs w:val="24"/>
                    </w:rPr>
                    <w:br/>
                    <w:t xml:space="preserve">Teritorijas labiekārtošanas pārvaldes vadītājam V.Admidiņam </w:t>
                  </w:r>
                  <w:r>
                    <w:rPr>
                      <w:rFonts w:ascii="Times New Roman" w:hAnsi="Times New Roman" w:cs="Times New Roman"/>
                      <w:color w:val="000000"/>
                      <w:sz w:val="24"/>
                      <w:szCs w:val="24"/>
                    </w:rPr>
                    <w:br/>
                    <w:t xml:space="preserve">Daugavpils iela 31, </w:t>
                  </w:r>
                  <w:r>
                    <w:rPr>
                      <w:rFonts w:ascii="Times New Roman" w:hAnsi="Times New Roman" w:cs="Times New Roman"/>
                      <w:color w:val="000000"/>
                      <w:sz w:val="24"/>
                      <w:szCs w:val="24"/>
                    </w:rPr>
                    <w:br/>
                    <w:t xml:space="preserve">Rīga, LV-1003 </w:t>
                  </w:r>
                  <w:r>
                    <w:rPr>
                      <w:rFonts w:ascii="Times New Roman" w:hAnsi="Times New Roman" w:cs="Times New Roman"/>
                      <w:color w:val="000000"/>
                      <w:sz w:val="24"/>
                      <w:szCs w:val="24"/>
                    </w:rPr>
                    <w:br/>
                    <w:t>ptl@riga.lv</w:t>
                  </w:r>
                </w:p>
              </w:tc>
            </w:tr>
          </w:tbl>
          <w:p w:rsidR="00290F86" w:rsidRDefault="00290F86" w:rsidP="00290F86">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290F86" w:rsidTr="00290F86">
              <w:tc>
                <w:tcPr>
                  <w:tcW w:w="5000" w:type="pct"/>
                  <w:tcBorders>
                    <w:top w:val="nil"/>
                    <w:left w:val="nil"/>
                    <w:bottom w:val="nil"/>
                    <w:right w:val="nil"/>
                  </w:tcBorders>
                </w:tcPr>
                <w:p w:rsidR="00290F86" w:rsidRDefault="00290F86" w:rsidP="00290F86">
                  <w:pPr>
                    <w:keepLines/>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Par atzinuma sniegšanu</w:t>
                  </w:r>
                </w:p>
              </w:tc>
            </w:tr>
          </w:tbl>
          <w:p w:rsidR="00290F86" w:rsidRDefault="00290F86" w:rsidP="00290F86">
            <w:pPr>
              <w:keepLines/>
              <w:autoSpaceDE w:val="0"/>
              <w:autoSpaceDN w:val="0"/>
              <w:adjustRightInd w:val="0"/>
              <w:spacing w:after="0" w:line="240" w:lineRule="auto"/>
              <w:jc w:val="both"/>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290F86" w:rsidTr="00290F86">
              <w:tc>
                <w:tcPr>
                  <w:tcW w:w="5000" w:type="pct"/>
                  <w:tcBorders>
                    <w:top w:val="nil"/>
                    <w:left w:val="nil"/>
                    <w:bottom w:val="nil"/>
                    <w:right w:val="nil"/>
                  </w:tcBorders>
                </w:tcPr>
                <w:p w:rsidR="00290F86" w:rsidRDefault="00290F86" w:rsidP="00290F86">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AS "Sadales tīkls" (turpmāk tekstā – Sadales tīkls) 2023. gada 06. jūlijā ir saņēmis atzinuma pieprasījumu no Rīgas valstspilsētas pašvaldības Centrālās administrācijas Teritorijas labiekārtošanas pārvaldes, par līdzdalības budžeta projektu "</w:t>
                  </w:r>
                  <w:r>
                    <w:rPr>
                      <w:rFonts w:ascii="Tms Rmn" w:hAnsi="Tms Rmn" w:cs="Tms Rmn"/>
                      <w:color w:val="000000"/>
                      <w:sz w:val="24"/>
                      <w:szCs w:val="24"/>
                    </w:rPr>
                    <w:t>Atpūtas un izklaides zona Imantā</w:t>
                  </w:r>
                  <w:r>
                    <w:rPr>
                      <w:rFonts w:ascii="Times New Roman" w:hAnsi="Times New Roman" w:cs="Times New Roman"/>
                      <w:color w:val="000000"/>
                      <w:sz w:val="24"/>
                      <w:szCs w:val="24"/>
                    </w:rPr>
                    <w:t>" (turpmāk – Projekts Nr.17).</w:t>
                  </w:r>
                </w:p>
                <w:p w:rsidR="00290F86" w:rsidRDefault="00290F86" w:rsidP="00290F86">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Sadales tīkls izvērtējot iesniegto dokumentāciju, par saskaņošanas un īstenošanas iespējām, ir konstatējis, ka realizējot minēto Projektu Nr.17 ir  nepieciešams veikt esošās Sadales tīkls 0,4kV kabeļu līnijas pārvietošanu ārpus Projekta Nr.17 robežām.</w:t>
                  </w:r>
                </w:p>
                <w:p w:rsidR="00290F86" w:rsidRDefault="00290F86" w:rsidP="00290F86">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Atsaucoties uz enerģētikas likuma 23. panta 2. daļu, kas nosaka, ka esošo energoapgādes komersantu objektu pārvietošanu (tajā skaitā, aizsardzība un demontāža), pēc pamatotas nekustamā īpašuma īpašnieka prasības, veic pats nekustamā īpašuma īpašnieks par saviem līdzekļiem. Līdz ar to, lai realizētu Projektu Nr.17, ir jāsaņem tehniskie noteikumi Sadales tīkls kabeļu līnijas pārvietošanai. </w:t>
                  </w:r>
                </w:p>
                <w:p w:rsidR="00290F86" w:rsidRDefault="00290F86" w:rsidP="00290F86">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Lūdzam iesniegt iesniegumus portālā saskano.sadalestikls.lv par Projekta Nr.17 realizāciju un elektroapgādes objekta pārvietošanu. </w:t>
                  </w:r>
                </w:p>
                <w:p w:rsidR="00290F86" w:rsidRDefault="00290F86" w:rsidP="00290F86">
                  <w:pPr>
                    <w:keepLines/>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Pēc noteikumu saņemšanas sagatavotās būvniecības ieceres dokumentācijas iesniegt Sadales tīkls saskaņošanai Būvniecības informācijas sistēmā (BIS).</w:t>
                  </w:r>
                </w:p>
              </w:tc>
            </w:tr>
          </w:tbl>
          <w:p w:rsidR="00290F86" w:rsidRDefault="00290F86" w:rsidP="00290F86">
            <w:pPr>
              <w:keepLines/>
              <w:autoSpaceDE w:val="0"/>
              <w:autoSpaceDN w:val="0"/>
              <w:adjustRightInd w:val="0"/>
              <w:spacing w:after="0" w:line="240" w:lineRule="auto"/>
              <w:rPr>
                <w:rFonts w:ascii="Times New Roman" w:hAnsi="Times New Roman" w:cs="Times New Roman"/>
                <w:color w:val="000000"/>
                <w:sz w:val="24"/>
                <w:szCs w:val="24"/>
              </w:rPr>
            </w:pPr>
          </w:p>
          <w:p w:rsidR="00290F86" w:rsidRDefault="00290F86" w:rsidP="00290F86">
            <w:pPr>
              <w:keepLines/>
              <w:autoSpaceDE w:val="0"/>
              <w:autoSpaceDN w:val="0"/>
              <w:adjustRightInd w:val="0"/>
              <w:spacing w:after="0" w:line="240" w:lineRule="auto"/>
              <w:rPr>
                <w:rFonts w:ascii="Times New Roman" w:hAnsi="Times New Roman" w:cs="Times New Roman"/>
                <w:color w:val="000000"/>
                <w:sz w:val="24"/>
                <w:szCs w:val="24"/>
              </w:rPr>
            </w:pPr>
          </w:p>
          <w:p w:rsidR="00290F86" w:rsidRDefault="00290F86" w:rsidP="00290F86">
            <w:pPr>
              <w:keepLines/>
              <w:autoSpaceDE w:val="0"/>
              <w:autoSpaceDN w:val="0"/>
              <w:adjustRightInd w:val="0"/>
              <w:spacing w:after="0" w:line="240" w:lineRule="auto"/>
              <w:rPr>
                <w:rFonts w:ascii="Times New Roman" w:hAnsi="Times New Roman" w:cs="Times New Roman"/>
                <w:i/>
                <w:iCs/>
                <w:color w:val="000000"/>
                <w:sz w:val="20"/>
                <w:szCs w:val="20"/>
              </w:rPr>
            </w:pPr>
            <w:r>
              <w:rPr>
                <w:rFonts w:ascii="Times New Roman" w:hAnsi="Times New Roman" w:cs="Times New Roman"/>
                <w:i/>
                <w:iCs/>
                <w:color w:val="000000"/>
                <w:sz w:val="20"/>
                <w:szCs w:val="20"/>
              </w:rPr>
              <w:t>Šis dokuments ir parakstīts ar drošu elektronisko parakstu un satur laika zīmogu.</w:t>
            </w:r>
          </w:p>
          <w:p w:rsidR="00290F86" w:rsidRDefault="00290F86" w:rsidP="00290F86">
            <w:pPr>
              <w:keepLines/>
              <w:autoSpaceDE w:val="0"/>
              <w:autoSpaceDN w:val="0"/>
              <w:adjustRightInd w:val="0"/>
              <w:spacing w:after="0" w:line="240" w:lineRule="auto"/>
              <w:rPr>
                <w:rFonts w:ascii="Times New Roman" w:hAnsi="Times New Roman" w:cs="Times New Roman"/>
                <w:i/>
                <w:iCs/>
                <w:color w:val="000000"/>
                <w:sz w:val="20"/>
                <w:szCs w:val="20"/>
              </w:rPr>
            </w:pPr>
          </w:p>
          <w:tbl>
            <w:tblPr>
              <w:tblW w:w="5000" w:type="pct"/>
              <w:tblCellMar>
                <w:left w:w="0" w:type="dxa"/>
                <w:right w:w="0" w:type="dxa"/>
              </w:tblCellMar>
              <w:tblLook w:val="00BF" w:firstRow="1" w:lastRow="0" w:firstColumn="1" w:lastColumn="0" w:noHBand="0" w:noVBand="0"/>
            </w:tblPr>
            <w:tblGrid>
              <w:gridCol w:w="4259"/>
              <w:gridCol w:w="285"/>
              <w:gridCol w:w="4541"/>
            </w:tblGrid>
            <w:tr w:rsidR="00290F86" w:rsidTr="00290F86">
              <w:tc>
                <w:tcPr>
                  <w:tcW w:w="2344" w:type="pct"/>
                  <w:tcBorders>
                    <w:top w:val="nil"/>
                    <w:left w:val="nil"/>
                    <w:bottom w:val="nil"/>
                    <w:right w:val="nil"/>
                  </w:tcBorders>
                </w:tcPr>
                <w:p w:rsidR="00290F86" w:rsidRDefault="00290F86" w:rsidP="00290F86">
                  <w:pPr>
                    <w:keepLines/>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Tīkla būvniecības daļas vadītājs</w:t>
                  </w:r>
                </w:p>
              </w:tc>
              <w:tc>
                <w:tcPr>
                  <w:tcW w:w="157" w:type="pct"/>
                  <w:tcBorders>
                    <w:top w:val="nil"/>
                    <w:left w:val="nil"/>
                    <w:bottom w:val="nil"/>
                    <w:right w:val="nil"/>
                  </w:tcBorders>
                </w:tcPr>
                <w:p w:rsidR="00290F86" w:rsidRDefault="00290F86" w:rsidP="00290F86">
                  <w:pPr>
                    <w:keepLines/>
                    <w:autoSpaceDE w:val="0"/>
                    <w:autoSpaceDN w:val="0"/>
                    <w:adjustRightInd w:val="0"/>
                    <w:spacing w:after="0" w:line="360" w:lineRule="auto"/>
                    <w:ind w:left="15"/>
                    <w:rPr>
                      <w:rFonts w:ascii="Times New Roman" w:hAnsi="Times New Roman" w:cs="Times New Roman"/>
                      <w:color w:val="000000"/>
                      <w:sz w:val="24"/>
                      <w:szCs w:val="24"/>
                    </w:rPr>
                  </w:pPr>
                </w:p>
              </w:tc>
              <w:tc>
                <w:tcPr>
                  <w:tcW w:w="2499" w:type="pct"/>
                  <w:tcBorders>
                    <w:top w:val="nil"/>
                    <w:left w:val="nil"/>
                    <w:bottom w:val="nil"/>
                    <w:right w:val="nil"/>
                  </w:tcBorders>
                </w:tcPr>
                <w:p w:rsidR="00290F86" w:rsidRDefault="00290F86" w:rsidP="00290F86">
                  <w:pPr>
                    <w:keepLines/>
                    <w:autoSpaceDE w:val="0"/>
                    <w:autoSpaceDN w:val="0"/>
                    <w:adjustRightInd w:val="0"/>
                    <w:spacing w:after="0" w:line="360" w:lineRule="auto"/>
                    <w:ind w:left="15" w:right="283"/>
                    <w:jc w:val="right"/>
                    <w:rPr>
                      <w:rFonts w:ascii="Times New Roman" w:hAnsi="Times New Roman" w:cs="Times New Roman"/>
                      <w:color w:val="000000"/>
                      <w:sz w:val="24"/>
                      <w:szCs w:val="24"/>
                    </w:rPr>
                  </w:pPr>
                  <w:r>
                    <w:rPr>
                      <w:rFonts w:ascii="Times New Roman" w:hAnsi="Times New Roman" w:cs="Times New Roman"/>
                      <w:color w:val="000000"/>
                      <w:sz w:val="24"/>
                      <w:szCs w:val="24"/>
                    </w:rPr>
                    <w:t>Intars Meisters</w:t>
                  </w:r>
                </w:p>
              </w:tc>
            </w:tr>
          </w:tbl>
          <w:p w:rsidR="00290F86" w:rsidRDefault="00290F86" w:rsidP="00290F86">
            <w:pPr>
              <w:keepLines/>
              <w:autoSpaceDE w:val="0"/>
              <w:autoSpaceDN w:val="0"/>
              <w:adjustRightInd w:val="0"/>
              <w:spacing w:after="0" w:line="240" w:lineRule="auto"/>
              <w:rPr>
                <w:rFonts w:ascii="Times New Roman" w:hAnsi="Times New Roman" w:cs="Times New Roman"/>
                <w:color w:val="000000"/>
                <w:sz w:val="24"/>
                <w:szCs w:val="24"/>
              </w:rPr>
            </w:pPr>
          </w:p>
          <w:p w:rsidR="00290F86" w:rsidRDefault="00290F86" w:rsidP="00290F86">
            <w:pPr>
              <w:keepLines/>
              <w:autoSpaceDE w:val="0"/>
              <w:autoSpaceDN w:val="0"/>
              <w:adjustRightInd w:val="0"/>
              <w:spacing w:after="0" w:line="240" w:lineRule="auto"/>
              <w:rPr>
                <w:rFonts w:ascii="Times New Roman" w:hAnsi="Times New Roman" w:cs="Times New Roman"/>
                <w:color w:val="000000"/>
                <w:sz w:val="24"/>
                <w:szCs w:val="24"/>
              </w:rPr>
            </w:pPr>
          </w:p>
          <w:tbl>
            <w:tblPr>
              <w:tblW w:w="5000" w:type="pct"/>
              <w:tblCellMar>
                <w:left w:w="0" w:type="dxa"/>
                <w:right w:w="0" w:type="dxa"/>
              </w:tblCellMar>
              <w:tblLook w:val="00BF" w:firstRow="1" w:lastRow="0" w:firstColumn="1" w:lastColumn="0" w:noHBand="0" w:noVBand="0"/>
            </w:tblPr>
            <w:tblGrid>
              <w:gridCol w:w="9085"/>
            </w:tblGrid>
            <w:tr w:rsidR="00290F86" w:rsidTr="00290F86">
              <w:tc>
                <w:tcPr>
                  <w:tcW w:w="5000" w:type="pct"/>
                  <w:tcBorders>
                    <w:top w:val="nil"/>
                    <w:left w:val="nil"/>
                    <w:bottom w:val="nil"/>
                    <w:right w:val="nil"/>
                  </w:tcBorders>
                </w:tcPr>
                <w:p w:rsidR="00290F86" w:rsidRDefault="00290F86" w:rsidP="00290F86">
                  <w:pPr>
                    <w:keepLine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Ivars Cīrulis 25721940</w:t>
                  </w:r>
                </w:p>
              </w:tc>
            </w:tr>
          </w:tbl>
          <w:p w:rsidR="00290F86" w:rsidRDefault="00290F86" w:rsidP="00290F86">
            <w:pPr>
              <w:keepLines/>
              <w:autoSpaceDE w:val="0"/>
              <w:autoSpaceDN w:val="0"/>
              <w:adjustRightInd w:val="0"/>
              <w:spacing w:after="0" w:line="240" w:lineRule="auto"/>
              <w:rPr>
                <w:rFonts w:ascii="Helv" w:hAnsi="Helv" w:cs="Helv"/>
                <w:color w:val="000000"/>
                <w:sz w:val="20"/>
                <w:szCs w:val="20"/>
              </w:rPr>
            </w:pPr>
            <w:r>
              <w:rPr>
                <w:rFonts w:ascii="Helv" w:hAnsi="Helv" w:cs="Helv"/>
                <w:color w:val="000000"/>
                <w:sz w:val="20"/>
                <w:szCs w:val="20"/>
              </w:rPr>
              <w:t xml:space="preserve"> </w:t>
            </w:r>
          </w:p>
        </w:tc>
      </w:tr>
    </w:tbl>
    <w:p w:rsidR="00290F86" w:rsidRDefault="00290F86" w:rsidP="00290F86">
      <w:pPr>
        <w:autoSpaceDE w:val="0"/>
        <w:autoSpaceDN w:val="0"/>
        <w:adjustRightInd w:val="0"/>
        <w:spacing w:after="0" w:line="240" w:lineRule="auto"/>
        <w:ind w:left="261"/>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rsidR="005766AC" w:rsidRPr="00E77323" w:rsidRDefault="005766AC" w:rsidP="00290F86">
      <w:pPr>
        <w:rPr>
          <w:rFonts w:ascii="Times New Roman" w:hAnsi="Times New Roman" w:cs="Times New Roman"/>
          <w:sz w:val="24"/>
          <w:szCs w:val="24"/>
        </w:rPr>
      </w:pPr>
    </w:p>
    <w:sectPr w:rsidR="005766AC" w:rsidRPr="00E77323" w:rsidSect="007F566F">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90F86" w:rsidRDefault="00290F86" w:rsidP="00117405">
      <w:pPr>
        <w:spacing w:after="0" w:line="240" w:lineRule="auto"/>
      </w:pPr>
      <w:r>
        <w:separator/>
      </w:r>
    </w:p>
  </w:endnote>
  <w:endnote w:type="continuationSeparator" w:id="0">
    <w:p w:rsidR="00290F86" w:rsidRDefault="00290F86" w:rsidP="00117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F86" w:rsidRDefault="00290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F86" w:rsidRDefault="00290F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F86" w:rsidRDefault="00290F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90F86" w:rsidRDefault="00290F86" w:rsidP="00117405">
      <w:pPr>
        <w:spacing w:after="0" w:line="240" w:lineRule="auto"/>
      </w:pPr>
      <w:r>
        <w:separator/>
      </w:r>
    </w:p>
  </w:footnote>
  <w:footnote w:type="continuationSeparator" w:id="0">
    <w:p w:rsidR="00290F86" w:rsidRDefault="00290F86" w:rsidP="001174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F86" w:rsidRDefault="00290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90F86" w:rsidRDefault="00290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71"/>
    </w:tblGrid>
    <w:tr w:rsidR="007F566F" w:rsidRPr="007F566F" w:rsidTr="007F566F">
      <w:trPr>
        <w:cantSplit/>
        <w:trHeight w:val="3515"/>
        <w:jc w:val="center"/>
      </w:trPr>
      <w:tc>
        <w:tcPr>
          <w:tcW w:w="9061" w:type="dxa"/>
        </w:tcPr>
        <w:p w:rsidR="007F566F" w:rsidRPr="007F566F" w:rsidRDefault="007F566F">
          <w:pPr>
            <w:pStyle w:val="Header"/>
            <w:rPr>
              <w:rFonts w:ascii="Times New Roman" w:hAnsi="Times New Roman" w:cs="Times New Roman"/>
              <w:b/>
              <w:sz w:val="24"/>
              <w:szCs w:val="24"/>
            </w:rPr>
          </w:pPr>
        </w:p>
      </w:tc>
    </w:tr>
  </w:tbl>
  <w:p w:rsidR="00526744" w:rsidRDefault="00526744">
    <w:pPr>
      <w:pStyle w:val="Header"/>
    </w:pPr>
    <w:r>
      <w:rPr>
        <w:rFonts w:ascii="Times New Roman" w:hAnsi="Times New Roman" w:cs="Times New Roman"/>
        <w:noProof/>
        <w:sz w:val="24"/>
        <w:szCs w:val="24"/>
        <w:lang w:eastAsia="lv-LV"/>
      </w:rPr>
      <w:drawing>
        <wp:anchor distT="0" distB="0" distL="114300" distR="114300" simplePos="0" relativeHeight="251661312" behindDoc="1" locked="0" layoutInCell="1" allowOverlap="1" wp14:anchorId="5F15931C" wp14:editId="59B985AB">
          <wp:simplePos x="0" y="0"/>
          <wp:positionH relativeFrom="column">
            <wp:posOffset>-989965</wp:posOffset>
          </wp:positionH>
          <wp:positionV relativeFrom="page">
            <wp:posOffset>-25400</wp:posOffset>
          </wp:positionV>
          <wp:extent cx="7570800" cy="2098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 veidlapa 2013_augsa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0800" cy="2098800"/>
                  </a:xfrm>
                  <a:prstGeom prst="rect">
                    <a:avLst/>
                  </a:prstGeom>
                </pic:spPr>
              </pic:pic>
            </a:graphicData>
          </a:graphic>
          <wp14:sizeRelH relativeFrom="page">
            <wp14:pctWidth>0</wp14:pctWidth>
          </wp14:sizeRelH>
          <wp14:sizeRelV relativeFrom="page">
            <wp14:pctHeight>0</wp14:pctHeight>
          </wp14:sizeRelV>
        </wp:anchor>
      </w:drawing>
    </w:r>
  </w:p>
  <w:p w:rsidR="00290F86" w:rsidRPr="00290F86" w:rsidRDefault="00290F86">
    <w:pPr>
      <w:pStyle w:val="Header"/>
      <w:rPr>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86"/>
    <w:rsid w:val="00046C5E"/>
    <w:rsid w:val="00117405"/>
    <w:rsid w:val="001D1AD2"/>
    <w:rsid w:val="002302EC"/>
    <w:rsid w:val="00290F86"/>
    <w:rsid w:val="003E571F"/>
    <w:rsid w:val="003F7941"/>
    <w:rsid w:val="00454313"/>
    <w:rsid w:val="00476996"/>
    <w:rsid w:val="00526744"/>
    <w:rsid w:val="00561709"/>
    <w:rsid w:val="005766AC"/>
    <w:rsid w:val="006232BF"/>
    <w:rsid w:val="00627FAE"/>
    <w:rsid w:val="006512F4"/>
    <w:rsid w:val="006D2C65"/>
    <w:rsid w:val="00707C55"/>
    <w:rsid w:val="00717B9A"/>
    <w:rsid w:val="007F566F"/>
    <w:rsid w:val="0083724C"/>
    <w:rsid w:val="008B458C"/>
    <w:rsid w:val="00974D29"/>
    <w:rsid w:val="009B414B"/>
    <w:rsid w:val="009C5EBC"/>
    <w:rsid w:val="00A32671"/>
    <w:rsid w:val="00B95B3B"/>
    <w:rsid w:val="00BF2CBA"/>
    <w:rsid w:val="00D12EA2"/>
    <w:rsid w:val="00D9691A"/>
    <w:rsid w:val="00DA5174"/>
    <w:rsid w:val="00E41C97"/>
    <w:rsid w:val="00E77323"/>
    <w:rsid w:val="00EF2E06"/>
    <w:rsid w:val="00FF48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9C6C44C-731D-4A43-B839-7A42D8EA0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2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2BF"/>
    <w:rPr>
      <w:rFonts w:ascii="Tahoma" w:hAnsi="Tahoma" w:cs="Tahoma"/>
      <w:sz w:val="16"/>
      <w:szCs w:val="16"/>
    </w:rPr>
  </w:style>
  <w:style w:type="paragraph" w:styleId="Header">
    <w:name w:val="header"/>
    <w:basedOn w:val="Normal"/>
    <w:link w:val="HeaderChar"/>
    <w:uiPriority w:val="99"/>
    <w:unhideWhenUsed/>
    <w:rsid w:val="00117405"/>
    <w:pPr>
      <w:tabs>
        <w:tab w:val="center" w:pos="4320"/>
        <w:tab w:val="right" w:pos="8640"/>
      </w:tabs>
      <w:spacing w:after="0" w:line="240" w:lineRule="auto"/>
    </w:pPr>
  </w:style>
  <w:style w:type="character" w:customStyle="1" w:styleId="HeaderChar">
    <w:name w:val="Header Char"/>
    <w:basedOn w:val="DefaultParagraphFont"/>
    <w:link w:val="Header"/>
    <w:uiPriority w:val="99"/>
    <w:rsid w:val="00117405"/>
  </w:style>
  <w:style w:type="paragraph" w:styleId="Footer">
    <w:name w:val="footer"/>
    <w:basedOn w:val="Normal"/>
    <w:link w:val="FooterChar"/>
    <w:uiPriority w:val="99"/>
    <w:unhideWhenUsed/>
    <w:rsid w:val="00117405"/>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7405"/>
  </w:style>
  <w:style w:type="table" w:styleId="TableGrid">
    <w:name w:val="Table Grid"/>
    <w:basedOn w:val="TableNormal"/>
    <w:uiPriority w:val="59"/>
    <w:rsid w:val="007F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C:/Users/zvilne/AppData/Local/Temp/ST_veidlapa_WORD_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873B0AAC640D449AD05999C4AE12BC5" ma:contentTypeVersion="16" ma:contentTypeDescription="Izveidot jaunu dokumentu." ma:contentTypeScope="" ma:versionID="89c7ed886fa15d9de6cd3cb7bd1f3398">
  <xsd:schema xmlns:xsd="http://www.w3.org/2001/XMLSchema" xmlns:xs="http://www.w3.org/2001/XMLSchema" xmlns:p="http://schemas.microsoft.com/office/2006/metadata/properties" xmlns:ns2="d883fbfe-7740-43e6-815d-afa1855403a0" xmlns:ns3="73af780e-0aed-4c31-b607-e2ca7c0eef41" targetNamespace="http://schemas.microsoft.com/office/2006/metadata/properties" ma:root="true" ma:fieldsID="26cee62b45cf25b4846ad335651309ba" ns2:_="" ns3:_="">
    <xsd:import namespace="d883fbfe-7740-43e6-815d-afa1855403a0"/>
    <xsd:import namespace="73af780e-0aed-4c31-b607-e2ca7c0eef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fbfe-7740-43e6-815d-afa185540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f780e-0aed-4c31-b607-e2ca7c0eef4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bf6d8fe-0af3-4ebf-8947-361a0c8719b5}" ma:internalName="TaxCatchAll" ma:showField="CatchAllData" ma:web="73af780e-0aed-4c31-b607-e2ca7c0eef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43024-82EE-44BF-8ADB-7B03DACC2D6C}"/>
</file>

<file path=customXml/itemProps2.xml><?xml version="1.0" encoding="utf-8"?>
<ds:datastoreItem xmlns:ds="http://schemas.openxmlformats.org/officeDocument/2006/customXml" ds:itemID="{34F84B31-7FB0-41DE-9A3E-1DC33887C171}"/>
</file>

<file path=docProps/app.xml><?xml version="1.0" encoding="utf-8"?>
<Properties xmlns="http://schemas.openxmlformats.org/officeDocument/2006/extended-properties" xmlns:vt="http://schemas.openxmlformats.org/officeDocument/2006/docPropsVTypes">
  <Template>ST_veidlapa_WORD_2021.dotx</Template>
  <TotalTime>0</TotalTime>
  <Pages>1</Pages>
  <Words>1080</Words>
  <Characters>617</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Latvenergo</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Zane Vilne</dc:creator>
  <cp:lastModifiedBy>Zane Ozoliņa</cp:lastModifiedBy>
  <cp:revision>1</cp:revision>
  <dcterms:created xsi:type="dcterms:W3CDTF">2023-07-14T09:00:00Z</dcterms:created>
  <dcterms:modified xsi:type="dcterms:W3CDTF">2023-07-14T09:00:00Z</dcterms:modified>
</cp:coreProperties>
</file>