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6547" w14:textId="77777777" w:rsidR="00FD316A" w:rsidRPr="00B3743A" w:rsidRDefault="00FD316A" w:rsidP="00FD316A">
      <w:r w:rsidRPr="00B3743A">
        <w:t>Rīgā</w:t>
      </w:r>
    </w:p>
    <w:tbl>
      <w:tblPr>
        <w:tblW w:w="0" w:type="auto"/>
        <w:tblCellMar>
          <w:left w:w="85" w:type="dxa"/>
          <w:right w:w="85" w:type="dxa"/>
        </w:tblCellMar>
        <w:tblLook w:val="04A0" w:firstRow="1" w:lastRow="0" w:firstColumn="1" w:lastColumn="0" w:noHBand="0" w:noVBand="1"/>
      </w:tblPr>
      <w:tblGrid>
        <w:gridCol w:w="3686"/>
        <w:gridCol w:w="2127"/>
      </w:tblGrid>
      <w:tr w:rsidR="00FD316A" w:rsidRPr="00B3743A" w14:paraId="122E575C" w14:textId="77777777" w:rsidTr="00227662">
        <w:trPr>
          <w:trHeight w:val="435"/>
        </w:trPr>
        <w:tc>
          <w:tcPr>
            <w:tcW w:w="3686" w:type="dxa"/>
            <w:shd w:val="clear" w:color="auto" w:fill="auto"/>
          </w:tcPr>
          <w:p w14:paraId="303C4749" w14:textId="77777777" w:rsidR="00FD316A" w:rsidRPr="00B3743A" w:rsidRDefault="00FD316A" w:rsidP="00E75CD4">
            <w:pPr>
              <w:tabs>
                <w:tab w:val="left" w:pos="426"/>
                <w:tab w:val="right" w:pos="9604"/>
              </w:tabs>
              <w:ind w:right="34"/>
              <w:rPr>
                <w:color w:val="595959"/>
                <w:sz w:val="18"/>
                <w:szCs w:val="20"/>
              </w:rPr>
            </w:pPr>
            <w:r w:rsidRPr="00B3743A">
              <w:rPr>
                <w:color w:val="595959"/>
                <w:sz w:val="18"/>
                <w:szCs w:val="20"/>
              </w:rPr>
              <w:t xml:space="preserve">Dokumenta datums ir </w:t>
            </w:r>
          </w:p>
          <w:p w14:paraId="138783FA" w14:textId="77777777" w:rsidR="00FD316A" w:rsidRPr="00B3743A" w:rsidRDefault="00FD316A" w:rsidP="00E75CD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0DEDA19" w14:textId="77777777" w:rsidR="00FD316A" w:rsidRPr="00B3743A" w:rsidRDefault="00FD316A" w:rsidP="00E75CD4">
            <w:pPr>
              <w:rPr>
                <w:color w:val="595959"/>
                <w:sz w:val="18"/>
                <w:szCs w:val="20"/>
              </w:rPr>
            </w:pPr>
            <w:r w:rsidRPr="00B3743A">
              <w:rPr>
                <w:color w:val="595959"/>
                <w:sz w:val="18"/>
                <w:szCs w:val="20"/>
              </w:rPr>
              <w:t xml:space="preserve">Nr. </w:t>
            </w:r>
          </w:p>
          <w:p w14:paraId="1061C77A" w14:textId="77777777" w:rsidR="00FD316A" w:rsidRPr="00B3743A" w:rsidRDefault="00FD316A" w:rsidP="00E75CD4">
            <w:pPr>
              <w:rPr>
                <w:color w:val="595959"/>
                <w:sz w:val="18"/>
                <w:u w:val="single"/>
              </w:rPr>
            </w:pPr>
            <w:r w:rsidRPr="00B3743A">
              <w:rPr>
                <w:color w:val="595959"/>
                <w:sz w:val="18"/>
                <w:szCs w:val="20"/>
                <w:u w:val="single"/>
              </w:rPr>
              <w:t>skatīt pievienotajā datnē.</w:t>
            </w:r>
          </w:p>
        </w:tc>
      </w:tr>
    </w:tbl>
    <w:p w14:paraId="01A9EBCB" w14:textId="2F52A94D" w:rsidR="007149FD" w:rsidRDefault="007149FD" w:rsidP="007149FD">
      <w:pPr>
        <w:tabs>
          <w:tab w:val="left" w:pos="426"/>
          <w:tab w:val="right" w:pos="9604"/>
        </w:tabs>
        <w:ind w:right="34"/>
      </w:pPr>
      <w:r w:rsidRPr="00252D80">
        <w:t xml:space="preserve">Uz </w:t>
      </w:r>
      <w:r w:rsidR="00E32BF1">
        <w:t>0</w:t>
      </w:r>
      <w:r w:rsidR="00216748">
        <w:t>6</w:t>
      </w:r>
      <w:r w:rsidR="00CC32E5">
        <w:t>.0</w:t>
      </w:r>
      <w:r w:rsidR="00E32BF1">
        <w:t>7</w:t>
      </w:r>
      <w:r w:rsidR="00CC32E5">
        <w:t>.2023</w:t>
      </w:r>
      <w:r>
        <w:t>.</w:t>
      </w:r>
      <w:r w:rsidRPr="00252D80">
        <w:t xml:space="preserve"> iesniegum</w:t>
      </w:r>
      <w:r>
        <w:t xml:space="preserve">u </w:t>
      </w:r>
      <w:r w:rsidR="00E32BF1" w:rsidRPr="00E32BF1">
        <w:t>CAPTL-23-1</w:t>
      </w:r>
      <w:r w:rsidR="00216748">
        <w:t>4</w:t>
      </w:r>
      <w:r w:rsidR="00C64A6F">
        <w:t>7</w:t>
      </w:r>
      <w:r w:rsidR="00E32BF1" w:rsidRPr="00E32BF1">
        <w:t>-nd</w:t>
      </w:r>
    </w:p>
    <w:p w14:paraId="43C0584D" w14:textId="77777777" w:rsidR="00D2614F" w:rsidRDefault="00D2614F" w:rsidP="007149FD">
      <w:pPr>
        <w:tabs>
          <w:tab w:val="left" w:pos="426"/>
          <w:tab w:val="right" w:pos="9604"/>
        </w:tabs>
        <w:ind w:right="34"/>
      </w:pPr>
    </w:p>
    <w:p w14:paraId="71355596" w14:textId="1B3D1BF8" w:rsidR="007149FD" w:rsidRDefault="001961D9" w:rsidP="007149FD">
      <w:pPr>
        <w:jc w:val="right"/>
        <w:rPr>
          <w:b/>
          <w:lang w:eastAsia="en-US"/>
        </w:rPr>
      </w:pPr>
      <w:r>
        <w:rPr>
          <w:b/>
          <w:lang w:eastAsia="en-US"/>
        </w:rPr>
        <w:t xml:space="preserve">Rīgas </w:t>
      </w:r>
      <w:proofErr w:type="spellStart"/>
      <w:r>
        <w:rPr>
          <w:b/>
          <w:lang w:eastAsia="en-US"/>
        </w:rPr>
        <w:t>valstspilsētas</w:t>
      </w:r>
      <w:proofErr w:type="spellEnd"/>
      <w:r>
        <w:rPr>
          <w:b/>
          <w:lang w:eastAsia="en-US"/>
        </w:rPr>
        <w:t xml:space="preserve"> pašvaldības </w:t>
      </w:r>
      <w:r w:rsidR="00CF12D2">
        <w:rPr>
          <w:b/>
          <w:lang w:eastAsia="en-US"/>
        </w:rPr>
        <w:t>Centrālās administrācijas</w:t>
      </w:r>
    </w:p>
    <w:p w14:paraId="0955DEF0" w14:textId="711B777E" w:rsidR="00CF12D2" w:rsidRDefault="00CF12D2" w:rsidP="007149FD">
      <w:pPr>
        <w:jc w:val="right"/>
        <w:rPr>
          <w:b/>
          <w:lang w:eastAsia="en-US"/>
        </w:rPr>
      </w:pPr>
      <w:r>
        <w:rPr>
          <w:b/>
          <w:lang w:eastAsia="en-US"/>
        </w:rPr>
        <w:t>Teritorijas labiekārtošanas pārvaldei</w:t>
      </w:r>
    </w:p>
    <w:p w14:paraId="033E4891" w14:textId="44553CE0" w:rsidR="00896A17" w:rsidRPr="00896A17" w:rsidRDefault="00076F68" w:rsidP="007149FD">
      <w:pPr>
        <w:jc w:val="right"/>
      </w:pPr>
      <w:hyperlink r:id="rId8" w:tgtFrame="_blank" w:history="1">
        <w:r w:rsidR="00896A17" w:rsidRPr="00896A17">
          <w:t>Daugavpils iel</w:t>
        </w:r>
        <w:r w:rsidR="009C7286">
          <w:t>ā</w:t>
        </w:r>
        <w:r w:rsidR="00896A17" w:rsidRPr="00896A17">
          <w:t xml:space="preserve"> 31, Rīg</w:t>
        </w:r>
        <w:r w:rsidR="009C7286">
          <w:t>ā</w:t>
        </w:r>
        <w:r w:rsidR="00896A17" w:rsidRPr="00896A17">
          <w:t>, LV-1003</w:t>
        </w:r>
      </w:hyperlink>
    </w:p>
    <w:p w14:paraId="2FE2257E" w14:textId="7C95A9A9" w:rsidR="00CF19D5" w:rsidRDefault="00076F68" w:rsidP="00227662">
      <w:pPr>
        <w:jc w:val="right"/>
        <w:rPr>
          <w:lang w:eastAsia="en-US"/>
        </w:rPr>
      </w:pPr>
      <w:hyperlink r:id="rId9" w:history="1">
        <w:r w:rsidR="00896A17" w:rsidRPr="00875F65">
          <w:rPr>
            <w:rStyle w:val="Hipersaite"/>
          </w:rPr>
          <w:t>ptl@riga.lv</w:t>
        </w:r>
      </w:hyperlink>
    </w:p>
    <w:p w14:paraId="22BB0D77" w14:textId="5507E148" w:rsidR="00042699" w:rsidRDefault="00042699" w:rsidP="00227662">
      <w:pPr>
        <w:jc w:val="right"/>
      </w:pPr>
    </w:p>
    <w:p w14:paraId="0E359A8B" w14:textId="289D1BE6" w:rsidR="002802E6" w:rsidRDefault="003C2807" w:rsidP="008D024E">
      <w:pPr>
        <w:rPr>
          <w:b/>
          <w:bCs/>
        </w:rPr>
      </w:pPr>
      <w:r>
        <w:rPr>
          <w:b/>
          <w:bCs/>
        </w:rPr>
        <w:t xml:space="preserve">Par </w:t>
      </w:r>
      <w:r w:rsidR="001D0501">
        <w:rPr>
          <w:b/>
          <w:bCs/>
        </w:rPr>
        <w:t>projekta</w:t>
      </w:r>
      <w:r w:rsidR="004969AA">
        <w:rPr>
          <w:b/>
          <w:bCs/>
        </w:rPr>
        <w:t xml:space="preserve"> </w:t>
      </w:r>
      <w:r w:rsidR="00410EDA">
        <w:rPr>
          <w:b/>
          <w:bCs/>
        </w:rPr>
        <w:t>“</w:t>
      </w:r>
      <w:bookmarkStart w:id="0" w:name="_Hlk139973314"/>
      <w:r w:rsidR="00216748">
        <w:rPr>
          <w:b/>
          <w:bCs/>
        </w:rPr>
        <w:t>At</w:t>
      </w:r>
      <w:r w:rsidR="00C64A6F">
        <w:rPr>
          <w:b/>
          <w:bCs/>
        </w:rPr>
        <w:t>pūtas un sauļošanās zona Ķengaragā</w:t>
      </w:r>
      <w:bookmarkEnd w:id="0"/>
      <w:r w:rsidR="00410EDA">
        <w:rPr>
          <w:b/>
          <w:bCs/>
        </w:rPr>
        <w:t xml:space="preserve">” </w:t>
      </w:r>
    </w:p>
    <w:p w14:paraId="0D438B5B" w14:textId="70BC988F" w:rsidR="00026CD4" w:rsidRDefault="002141D9" w:rsidP="008D024E">
      <w:pPr>
        <w:rPr>
          <w:b/>
          <w:bCs/>
        </w:rPr>
      </w:pPr>
      <w:r>
        <w:rPr>
          <w:b/>
          <w:bCs/>
        </w:rPr>
        <w:t>izstrādi un saskaņošanu</w:t>
      </w:r>
    </w:p>
    <w:p w14:paraId="0C422A72" w14:textId="77777777" w:rsidR="002141D9" w:rsidRDefault="002141D9" w:rsidP="00026CD4">
      <w:pPr>
        <w:rPr>
          <w:b/>
          <w:bCs/>
        </w:rPr>
      </w:pPr>
    </w:p>
    <w:p w14:paraId="3AE6C27B" w14:textId="442DCCBD" w:rsidR="008937C6" w:rsidRDefault="008937C6" w:rsidP="008937C6">
      <w:pPr>
        <w:ind w:right="26" w:firstLine="720"/>
        <w:jc w:val="both"/>
        <w:rPr>
          <w:bCs/>
          <w:lang w:eastAsia="ru-RU"/>
        </w:rPr>
      </w:pPr>
      <w:r w:rsidRPr="005B535E">
        <w:rPr>
          <w:bCs/>
          <w:lang w:eastAsia="ru-RU"/>
        </w:rPr>
        <w:t>SIA „Rīgas ūdens”</w:t>
      </w:r>
      <w:r w:rsidR="000B5FF5">
        <w:rPr>
          <w:bCs/>
          <w:lang w:eastAsia="ru-RU"/>
        </w:rPr>
        <w:t xml:space="preserve"> </w:t>
      </w:r>
      <w:r w:rsidRPr="005B535E">
        <w:rPr>
          <w:bCs/>
          <w:lang w:eastAsia="ru-RU"/>
        </w:rPr>
        <w:t xml:space="preserve"> ir izskatījusi Rīgas </w:t>
      </w:r>
      <w:proofErr w:type="spellStart"/>
      <w:r w:rsidRPr="005B535E">
        <w:rPr>
          <w:bCs/>
          <w:lang w:eastAsia="ru-RU"/>
        </w:rPr>
        <w:t>valstspilsētas</w:t>
      </w:r>
      <w:proofErr w:type="spellEnd"/>
      <w:r w:rsidRPr="005B535E">
        <w:rPr>
          <w:bCs/>
          <w:lang w:eastAsia="ru-RU"/>
        </w:rPr>
        <w:t xml:space="preserve"> pašvaldības Centrālās administrācijas Teritorijas labiekārtošanas pārvaldes iesniegumu ar lūgumu sniegt atzinumu, par plānotā </w:t>
      </w:r>
      <w:r w:rsidRPr="00477093">
        <w:rPr>
          <w:bCs/>
          <w:lang w:eastAsia="ru-RU"/>
        </w:rPr>
        <w:t>projekta “</w:t>
      </w:r>
      <w:r w:rsidR="00C64A6F" w:rsidRPr="00C64A6F">
        <w:rPr>
          <w:lang w:eastAsia="en-US"/>
        </w:rPr>
        <w:t>Atpūtas un sauļošanās zona Ķengaragā</w:t>
      </w:r>
      <w:r w:rsidRPr="00477093">
        <w:rPr>
          <w:bCs/>
          <w:lang w:eastAsia="ru-RU"/>
        </w:rPr>
        <w:t>” saskaņošanas un īstenošanas iespējām.</w:t>
      </w:r>
    </w:p>
    <w:p w14:paraId="4992AA55" w14:textId="49258B66" w:rsidR="001F1F6F" w:rsidRDefault="00D56304" w:rsidP="003A3F39">
      <w:pPr>
        <w:ind w:firstLine="709"/>
        <w:jc w:val="both"/>
      </w:pPr>
      <w:r>
        <w:t xml:space="preserve">Ņemot </w:t>
      </w:r>
      <w:r w:rsidRPr="00412D7C">
        <w:t>vērā, ka</w:t>
      </w:r>
      <w:r>
        <w:t xml:space="preserve"> </w:t>
      </w:r>
      <w:r>
        <w:rPr>
          <w:bCs/>
          <w:lang w:eastAsia="ru-RU"/>
        </w:rPr>
        <w:t>saskaņā ar iesniegumam pievienot</w:t>
      </w:r>
      <w:r w:rsidR="00076F68">
        <w:rPr>
          <w:bCs/>
          <w:lang w:eastAsia="ru-RU"/>
        </w:rPr>
        <w:t>ām</w:t>
      </w:r>
      <w:r w:rsidR="007812EC">
        <w:rPr>
          <w:bCs/>
          <w:lang w:eastAsia="ru-RU"/>
        </w:rPr>
        <w:t xml:space="preserve"> novietnes shē</w:t>
      </w:r>
      <w:r w:rsidR="00076F68">
        <w:rPr>
          <w:bCs/>
          <w:lang w:eastAsia="ru-RU"/>
        </w:rPr>
        <w:t>mām</w:t>
      </w:r>
      <w:r>
        <w:rPr>
          <w:bCs/>
          <w:lang w:eastAsia="ru-RU"/>
        </w:rPr>
        <w:t xml:space="preserve"> un </w:t>
      </w:r>
      <w:proofErr w:type="spellStart"/>
      <w:r>
        <w:rPr>
          <w:bCs/>
          <w:lang w:eastAsia="ru-RU"/>
        </w:rPr>
        <w:t>vizualizācij</w:t>
      </w:r>
      <w:r w:rsidR="00076F68">
        <w:rPr>
          <w:bCs/>
          <w:lang w:eastAsia="ru-RU"/>
        </w:rPr>
        <w:t>ām</w:t>
      </w:r>
      <w:proofErr w:type="spellEnd"/>
      <w:r>
        <w:rPr>
          <w:bCs/>
          <w:lang w:eastAsia="ru-RU"/>
        </w:rPr>
        <w:t>, plānotā projekta izbūves darbu robežas</w:t>
      </w:r>
      <w:r w:rsidR="00A71491">
        <w:rPr>
          <w:bCs/>
          <w:lang w:eastAsia="ru-RU"/>
        </w:rPr>
        <w:t xml:space="preserve"> zemes gabalā </w:t>
      </w:r>
      <w:r w:rsidR="00C64A6F">
        <w:rPr>
          <w:bCs/>
          <w:lang w:eastAsia="ru-RU"/>
        </w:rPr>
        <w:t xml:space="preserve">ar </w:t>
      </w:r>
      <w:r w:rsidR="00A71491">
        <w:rPr>
          <w:bCs/>
          <w:lang w:eastAsia="ru-RU"/>
        </w:rPr>
        <w:t xml:space="preserve">kadastra apzīmējumu 0100 </w:t>
      </w:r>
      <w:r w:rsidR="00C64A6F">
        <w:rPr>
          <w:bCs/>
          <w:lang w:eastAsia="ru-RU"/>
        </w:rPr>
        <w:t>078</w:t>
      </w:r>
      <w:r w:rsidR="00A71491">
        <w:rPr>
          <w:bCs/>
          <w:lang w:eastAsia="ru-RU"/>
        </w:rPr>
        <w:t xml:space="preserve"> </w:t>
      </w:r>
      <w:r w:rsidR="00C64A6F">
        <w:rPr>
          <w:bCs/>
          <w:lang w:eastAsia="ru-RU"/>
        </w:rPr>
        <w:t>0070</w:t>
      </w:r>
      <w:r>
        <w:rPr>
          <w:bCs/>
          <w:lang w:eastAsia="ru-RU"/>
        </w:rPr>
        <w:t xml:space="preserve"> </w:t>
      </w:r>
      <w:r>
        <w:t xml:space="preserve">neskar centralizētās ūdensapgādes un kanalizācijas sistēmas tīklus, kā arī nav paredzētas darbības, kas attiecināmas uz </w:t>
      </w:r>
      <w:hyperlink r:id="rId10" w:anchor="p13" w:history="1">
        <w:r>
          <w:rPr>
            <w:rStyle w:val="Hipersaite"/>
          </w:rPr>
          <w:t>Ministru kabineta 2014. gada 19. augusta noteikumu Nr. 500 "Vispārīgie būvnoteikumi" 13. un 15. punktu</w:t>
        </w:r>
      </w:hyperlink>
      <w:r>
        <w:t xml:space="preserve"> un </w:t>
      </w:r>
      <w:hyperlink r:id="rId11" w:anchor="p19" w:history="1">
        <w:r>
          <w:rPr>
            <w:rStyle w:val="Hipersaite"/>
          </w:rPr>
          <w:t>Ministru kabineta 2016. gada 22. marta noteikumu Nr. 174 "Noteikumi par sabiedrisko ūdenssaimniecības pakalpojumu sniegšanu un lietošanu" 19. punktu</w:t>
        </w:r>
      </w:hyperlink>
      <w:r w:rsidRPr="00FB7318">
        <w:rPr>
          <w:rStyle w:val="Hipersaite"/>
          <w:color w:val="auto"/>
          <w:u w:val="none"/>
        </w:rPr>
        <w:t>,</w:t>
      </w:r>
      <w:r>
        <w:t xml:space="preserve"> </w:t>
      </w:r>
      <w:r w:rsidR="000B5FF5">
        <w:rPr>
          <w:rFonts w:eastAsia="Calibri"/>
        </w:rPr>
        <w:t>SIA “Rīgas ūdens”</w:t>
      </w:r>
      <w:r>
        <w:t xml:space="preserve"> tehniskie noteikumi nav izsniedzami un saskaņojums nav nepieciešams.</w:t>
      </w:r>
    </w:p>
    <w:p w14:paraId="26738C0E" w14:textId="1FD45994" w:rsidR="00031D25" w:rsidRPr="001F1F6F" w:rsidRDefault="00031D25" w:rsidP="001F1F6F">
      <w:pPr>
        <w:ind w:firstLine="720"/>
        <w:jc w:val="both"/>
        <w:rPr>
          <w:color w:val="FF0000"/>
        </w:rPr>
      </w:pPr>
      <w:r w:rsidRPr="003A3F39">
        <w:t>Vēršam uzmanību, ja būvniecības ieceres dokumentācij</w:t>
      </w:r>
      <w:r w:rsidR="001F1F6F" w:rsidRPr="003A3F39">
        <w:t>as (turpmāk – BID) izstrādes procesā</w:t>
      </w:r>
      <w:r w:rsidRPr="003A3F39">
        <w:t xml:space="preserve"> tiek </w:t>
      </w:r>
      <w:r w:rsidR="001F1F6F" w:rsidRPr="003A3F39">
        <w:t>veiktas tehniskā risinājuma izmaiņas</w:t>
      </w:r>
      <w:r w:rsidRPr="003A3F39">
        <w:t xml:space="preserve">, </w:t>
      </w:r>
      <w:r w:rsidR="001F1F6F" w:rsidRPr="003A3F39">
        <w:t>saskaņā ar</w:t>
      </w:r>
      <w:r w:rsidR="001F1F6F" w:rsidRPr="001F1F6F">
        <w:rPr>
          <w:bCs/>
          <w:color w:val="FF0000"/>
        </w:rPr>
        <w:t xml:space="preserve">  </w:t>
      </w:r>
      <w:hyperlink r:id="rId12" w:history="1">
        <w:r w:rsidR="001F1F6F" w:rsidRPr="003A3F39">
          <w:rPr>
            <w:rStyle w:val="Hipersaite"/>
          </w:rPr>
          <w:t>Ministru kabineta noteikumu Nr.</w:t>
        </w:r>
        <w:r w:rsidR="003A3F39">
          <w:rPr>
            <w:rStyle w:val="Hipersaite"/>
          </w:rPr>
          <w:t> </w:t>
        </w:r>
        <w:r w:rsidR="001F1F6F" w:rsidRPr="003A3F39">
          <w:rPr>
            <w:rStyle w:val="Hipersaite"/>
          </w:rPr>
          <w:t>500 “Vispārīgie būvnoteikumi”</w:t>
        </w:r>
      </w:hyperlink>
      <w:r w:rsidR="001F1F6F" w:rsidRPr="003A3F39">
        <w:rPr>
          <w:rStyle w:val="Hipersaite"/>
        </w:rPr>
        <w:t xml:space="preserve"> </w:t>
      </w:r>
      <w:r w:rsidR="001F1F6F" w:rsidRPr="003A3F39">
        <w:t xml:space="preserve">15.punkta prasībām BID izstrādāšanai ir nepieciešams saņemt SIA “Rīgas ūdens” tehniskos noteikumus, </w:t>
      </w:r>
      <w:r w:rsidRPr="003A3F39">
        <w:t>lai izvērtētu, vai</w:t>
      </w:r>
      <w:r w:rsidR="00B574E1" w:rsidRPr="003A3F39">
        <w:t xml:space="preserve"> BID </w:t>
      </w:r>
      <w:r w:rsidRPr="003A3F39">
        <w:t>iekļautie tehniskie risinājumi skar SIA „Rīgas ūdens” īpašumā vai valdījumā esošus centralizētās ūdensapgādes un kanalizācijas sistēmas tīklus un būves vai to aizsargjoslas.</w:t>
      </w:r>
      <w:r w:rsidR="00B574E1">
        <w:rPr>
          <w:color w:val="FF0000"/>
        </w:rPr>
        <w:t xml:space="preserve"> </w:t>
      </w:r>
    </w:p>
    <w:p w14:paraId="7FA3C6C7" w14:textId="77777777" w:rsidR="007B2CA7" w:rsidRDefault="007B2CA7" w:rsidP="000B5FF5">
      <w:pPr>
        <w:ind w:right="26"/>
        <w:jc w:val="both"/>
        <w:rPr>
          <w:bCs/>
          <w:lang w:eastAsia="ru-RU"/>
        </w:rPr>
      </w:pPr>
    </w:p>
    <w:p w14:paraId="399DC057" w14:textId="77777777" w:rsidR="007B2CA7" w:rsidRDefault="007B2CA7" w:rsidP="00F540CF">
      <w:pPr>
        <w:ind w:right="-2"/>
      </w:pPr>
    </w:p>
    <w:p w14:paraId="4FA402FB" w14:textId="3761AFB0" w:rsidR="00187F59" w:rsidRPr="00F540CF" w:rsidRDefault="00187F59" w:rsidP="00F540CF">
      <w:pPr>
        <w:ind w:right="-2"/>
      </w:pPr>
      <w:r w:rsidRPr="00D9257A">
        <w:t xml:space="preserve">Valdes </w:t>
      </w:r>
      <w:r>
        <w:t>loceklis</w:t>
      </w:r>
      <w:r w:rsidRPr="00D9257A">
        <w:tab/>
      </w:r>
      <w:r w:rsidRPr="00D9257A">
        <w:tab/>
      </w:r>
      <w:r w:rsidRPr="00D9257A">
        <w:tab/>
        <w:t xml:space="preserve"> </w:t>
      </w:r>
      <w:r w:rsidRPr="00D9257A">
        <w:tab/>
      </w:r>
      <w:r w:rsidRPr="00D9257A">
        <w:tab/>
      </w:r>
      <w:r w:rsidRPr="00D9257A">
        <w:tab/>
      </w:r>
      <w:r w:rsidRPr="00D9257A">
        <w:tab/>
      </w:r>
      <w:r w:rsidRPr="00D9257A">
        <w:tab/>
      </w:r>
      <w:r w:rsidRPr="00D9257A">
        <w:tab/>
      </w:r>
      <w:r>
        <w:t>N. Zvaunis</w:t>
      </w:r>
    </w:p>
    <w:p w14:paraId="6213337E" w14:textId="77777777" w:rsidR="00187F59" w:rsidRDefault="00187F59" w:rsidP="00187F59">
      <w:pPr>
        <w:rPr>
          <w:sz w:val="20"/>
          <w:szCs w:val="20"/>
        </w:rPr>
      </w:pPr>
    </w:p>
    <w:p w14:paraId="15AB6096" w14:textId="77777777" w:rsidR="00187F59" w:rsidRDefault="00187F59" w:rsidP="00187F59">
      <w:pPr>
        <w:rPr>
          <w:sz w:val="20"/>
          <w:szCs w:val="20"/>
        </w:rPr>
      </w:pPr>
    </w:p>
    <w:p w14:paraId="5950DA23" w14:textId="2157B7BC" w:rsidR="00187F59" w:rsidRPr="007C6C48" w:rsidRDefault="002F4D58" w:rsidP="00187F59">
      <w:pPr>
        <w:rPr>
          <w:sz w:val="20"/>
          <w:szCs w:val="20"/>
        </w:rPr>
      </w:pPr>
      <w:r>
        <w:rPr>
          <w:sz w:val="20"/>
          <w:szCs w:val="20"/>
        </w:rPr>
        <w:t>Pūcēns</w:t>
      </w:r>
      <w:r w:rsidR="00C64A6F">
        <w:rPr>
          <w:sz w:val="20"/>
          <w:szCs w:val="20"/>
        </w:rPr>
        <w:tab/>
      </w:r>
      <w:r w:rsidR="00C64A6F">
        <w:rPr>
          <w:sz w:val="20"/>
          <w:szCs w:val="20"/>
        </w:rPr>
        <w:tab/>
      </w:r>
      <w:r w:rsidR="00187F59">
        <w:rPr>
          <w:sz w:val="20"/>
          <w:szCs w:val="20"/>
        </w:rPr>
        <w:t>67088</w:t>
      </w:r>
      <w:r>
        <w:rPr>
          <w:sz w:val="20"/>
          <w:szCs w:val="20"/>
        </w:rPr>
        <w:t>350</w:t>
      </w:r>
    </w:p>
    <w:p w14:paraId="22529FD2" w14:textId="79BF2E2E" w:rsidR="00A706D5" w:rsidRPr="00031D25" w:rsidRDefault="00C64A6F" w:rsidP="00031D25">
      <w:pPr>
        <w:jc w:val="both"/>
        <w:rPr>
          <w:sz w:val="20"/>
          <w:szCs w:val="20"/>
        </w:rPr>
      </w:pPr>
      <w:proofErr w:type="spellStart"/>
      <w:r>
        <w:rPr>
          <w:sz w:val="20"/>
          <w:szCs w:val="20"/>
        </w:rPr>
        <w:t>Gorodecka</w:t>
      </w:r>
      <w:proofErr w:type="spellEnd"/>
      <w:r w:rsidR="002F4D58">
        <w:rPr>
          <w:sz w:val="20"/>
          <w:szCs w:val="20"/>
        </w:rPr>
        <w:t xml:space="preserve">      </w:t>
      </w:r>
      <w:r>
        <w:rPr>
          <w:sz w:val="20"/>
          <w:szCs w:val="20"/>
        </w:rPr>
        <w:tab/>
      </w:r>
      <w:r w:rsidR="00031D25">
        <w:rPr>
          <w:sz w:val="20"/>
          <w:szCs w:val="20"/>
        </w:rPr>
        <w:t>670</w:t>
      </w:r>
      <w:r>
        <w:rPr>
          <w:sz w:val="20"/>
          <w:szCs w:val="20"/>
        </w:rPr>
        <w:t>72059</w:t>
      </w:r>
    </w:p>
    <w:p w14:paraId="6A87CF9A" w14:textId="77777777" w:rsidR="00A56AA3" w:rsidRDefault="00A56AA3" w:rsidP="0044371D">
      <w:pPr>
        <w:ind w:firstLine="709"/>
        <w:jc w:val="both"/>
      </w:pPr>
    </w:p>
    <w:p w14:paraId="28A3709F" w14:textId="77777777" w:rsidR="00A56AA3" w:rsidRDefault="00A56AA3" w:rsidP="0044371D">
      <w:pPr>
        <w:ind w:firstLine="709"/>
        <w:jc w:val="both"/>
      </w:pPr>
    </w:p>
    <w:p w14:paraId="076D598F" w14:textId="77777777" w:rsidR="00A56AA3" w:rsidRDefault="00A56AA3" w:rsidP="0044371D">
      <w:pPr>
        <w:ind w:firstLine="709"/>
        <w:jc w:val="both"/>
      </w:pPr>
    </w:p>
    <w:p w14:paraId="216D0054" w14:textId="77777777" w:rsidR="00A56AA3" w:rsidRDefault="00A56AA3" w:rsidP="00A81C92">
      <w:pPr>
        <w:jc w:val="both"/>
      </w:pPr>
    </w:p>
    <w:sectPr w:rsidR="00A56AA3" w:rsidSect="00F1222E">
      <w:headerReference w:type="default" r:id="rId13"/>
      <w:footerReference w:type="default" r:id="rId14"/>
      <w:headerReference w:type="first" r:id="rId15"/>
      <w:footerReference w:type="first" r:id="rId16"/>
      <w:pgSz w:w="11906" w:h="16838" w:code="9"/>
      <w:pgMar w:top="851" w:right="851" w:bottom="567" w:left="1701" w:header="709"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29AE" w14:textId="77777777" w:rsidR="007504E9" w:rsidRDefault="007504E9">
      <w:r>
        <w:separator/>
      </w:r>
    </w:p>
  </w:endnote>
  <w:endnote w:type="continuationSeparator" w:id="0">
    <w:p w14:paraId="68614FA1" w14:textId="77777777" w:rsidR="007504E9" w:rsidRDefault="0075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555" w14:textId="77777777" w:rsidR="00E6255F" w:rsidRDefault="00D24800">
    <w:pPr>
      <w:pStyle w:val="Kjene"/>
    </w:pPr>
    <w:r>
      <w:rPr>
        <w:noProof/>
      </w:rPr>
      <mc:AlternateContent>
        <mc:Choice Requires="wps">
          <w:drawing>
            <wp:anchor distT="0" distB="0" distL="114300" distR="114300" simplePos="0" relativeHeight="251658240" behindDoc="0" locked="0" layoutInCell="1" allowOverlap="1" wp14:anchorId="7545E7AD" wp14:editId="15D5D791">
              <wp:simplePos x="0" y="0"/>
              <wp:positionH relativeFrom="column">
                <wp:posOffset>-518795</wp:posOffset>
              </wp:positionH>
              <wp:positionV relativeFrom="paragraph">
                <wp:posOffset>-626110</wp:posOffset>
              </wp:positionV>
              <wp:extent cx="6624955" cy="781685"/>
              <wp:effectExtent l="0" t="2540"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45E7AD" id="_x0000_t202" coordsize="21600,21600" o:spt="202" path="m,l,21600r21600,l21600,xe">
              <v:stroke joinstyle="miter"/>
              <v:path gradientshapeok="t" o:connecttype="rect"/>
            </v:shapetype>
            <v:shape id="Text Box 15" o:spid="_x0000_s1026" type="#_x0000_t202" style="position:absolute;margin-left:-40.85pt;margin-top:-49.3pt;width:521.65pt;height:6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753D" w14:textId="77777777" w:rsidR="00E6255F" w:rsidRDefault="00D24800">
    <w:pPr>
      <w:pStyle w:val="Kjene"/>
    </w:pPr>
    <w:r>
      <w:rPr>
        <w:noProof/>
      </w:rPr>
      <mc:AlternateContent>
        <mc:Choice Requires="wps">
          <w:drawing>
            <wp:anchor distT="0" distB="0" distL="114300" distR="114300" simplePos="0" relativeHeight="251657216" behindDoc="0" locked="0" layoutInCell="1" allowOverlap="1" wp14:anchorId="52D5315F" wp14:editId="57D3ECB8">
              <wp:simplePos x="0" y="0"/>
              <wp:positionH relativeFrom="column">
                <wp:posOffset>-681990</wp:posOffset>
              </wp:positionH>
              <wp:positionV relativeFrom="paragraph">
                <wp:posOffset>-608330</wp:posOffset>
              </wp:positionV>
              <wp:extent cx="6624955" cy="781685"/>
              <wp:effectExtent l="3810" t="1270" r="635"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2D5315F" id="_x0000_t202" coordsize="21600,21600" o:spt="202" path="m,l,21600r21600,l21600,xe">
              <v:stroke joinstyle="miter"/>
              <v:path gradientshapeok="t" o:connecttype="rect"/>
            </v:shapetype>
            <v:shape id="Text Box 14" o:spid="_x0000_s1027" type="#_x0000_t202" style="position:absolute;margin-left:-53.7pt;margin-top:-47.9pt;width:521.65pt;height:6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8DDA1" w14:textId="77777777" w:rsidR="007504E9" w:rsidRDefault="007504E9">
      <w:r>
        <w:separator/>
      </w:r>
    </w:p>
  </w:footnote>
  <w:footnote w:type="continuationSeparator" w:id="0">
    <w:p w14:paraId="068AA843" w14:textId="77777777" w:rsidR="007504E9" w:rsidRDefault="0075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BD0" w14:textId="77777777" w:rsidR="00D86613" w:rsidRDefault="00D86613"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AD93" w14:textId="77777777" w:rsidR="00712F73" w:rsidRDefault="00D24800">
    <w:pPr>
      <w:pStyle w:val="Galvene"/>
    </w:pPr>
    <w:r>
      <w:rPr>
        <w:noProof/>
      </w:rPr>
      <w:drawing>
        <wp:inline distT="0" distB="0" distL="0" distR="0" wp14:anchorId="47BB8D59" wp14:editId="3B38B540">
          <wp:extent cx="5986780" cy="767862"/>
          <wp:effectExtent l="0" t="0" r="0" b="0"/>
          <wp:docPr id="3" name="Attēls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8318" t="482" r="1085" b="91941"/>
                  <a:stretch/>
                </pic:blipFill>
                <pic:spPr bwMode="auto">
                  <a:xfrm>
                    <a:off x="0" y="0"/>
                    <a:ext cx="5986780" cy="76786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094C"/>
    <w:multiLevelType w:val="hybridMultilevel"/>
    <w:tmpl w:val="E99A46BA"/>
    <w:lvl w:ilvl="0" w:tplc="FE8A7820">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296827FB"/>
    <w:multiLevelType w:val="hybridMultilevel"/>
    <w:tmpl w:val="F55C5D40"/>
    <w:lvl w:ilvl="0" w:tplc="04260001">
      <w:start w:val="1"/>
      <w:numFmt w:val="bullet"/>
      <w:lvlText w:val=""/>
      <w:lvlJc w:val="left"/>
      <w:pPr>
        <w:ind w:left="2030" w:hanging="360"/>
      </w:pPr>
      <w:rPr>
        <w:rFonts w:ascii="Symbol" w:hAnsi="Symbol" w:hint="default"/>
      </w:rPr>
    </w:lvl>
    <w:lvl w:ilvl="1" w:tplc="04260003" w:tentative="1">
      <w:start w:val="1"/>
      <w:numFmt w:val="bullet"/>
      <w:lvlText w:val="o"/>
      <w:lvlJc w:val="left"/>
      <w:pPr>
        <w:ind w:left="2750" w:hanging="360"/>
      </w:pPr>
      <w:rPr>
        <w:rFonts w:ascii="Courier New" w:hAnsi="Courier New" w:cs="Courier New" w:hint="default"/>
      </w:rPr>
    </w:lvl>
    <w:lvl w:ilvl="2" w:tplc="04260005" w:tentative="1">
      <w:start w:val="1"/>
      <w:numFmt w:val="bullet"/>
      <w:lvlText w:val=""/>
      <w:lvlJc w:val="left"/>
      <w:pPr>
        <w:ind w:left="3470" w:hanging="360"/>
      </w:pPr>
      <w:rPr>
        <w:rFonts w:ascii="Wingdings" w:hAnsi="Wingdings" w:hint="default"/>
      </w:rPr>
    </w:lvl>
    <w:lvl w:ilvl="3" w:tplc="04260001" w:tentative="1">
      <w:start w:val="1"/>
      <w:numFmt w:val="bullet"/>
      <w:lvlText w:val=""/>
      <w:lvlJc w:val="left"/>
      <w:pPr>
        <w:ind w:left="4190" w:hanging="360"/>
      </w:pPr>
      <w:rPr>
        <w:rFonts w:ascii="Symbol" w:hAnsi="Symbol" w:hint="default"/>
      </w:rPr>
    </w:lvl>
    <w:lvl w:ilvl="4" w:tplc="04260003" w:tentative="1">
      <w:start w:val="1"/>
      <w:numFmt w:val="bullet"/>
      <w:lvlText w:val="o"/>
      <w:lvlJc w:val="left"/>
      <w:pPr>
        <w:ind w:left="4910" w:hanging="360"/>
      </w:pPr>
      <w:rPr>
        <w:rFonts w:ascii="Courier New" w:hAnsi="Courier New" w:cs="Courier New" w:hint="default"/>
      </w:rPr>
    </w:lvl>
    <w:lvl w:ilvl="5" w:tplc="04260005" w:tentative="1">
      <w:start w:val="1"/>
      <w:numFmt w:val="bullet"/>
      <w:lvlText w:val=""/>
      <w:lvlJc w:val="left"/>
      <w:pPr>
        <w:ind w:left="5630" w:hanging="360"/>
      </w:pPr>
      <w:rPr>
        <w:rFonts w:ascii="Wingdings" w:hAnsi="Wingdings" w:hint="default"/>
      </w:rPr>
    </w:lvl>
    <w:lvl w:ilvl="6" w:tplc="04260001" w:tentative="1">
      <w:start w:val="1"/>
      <w:numFmt w:val="bullet"/>
      <w:lvlText w:val=""/>
      <w:lvlJc w:val="left"/>
      <w:pPr>
        <w:ind w:left="6350" w:hanging="360"/>
      </w:pPr>
      <w:rPr>
        <w:rFonts w:ascii="Symbol" w:hAnsi="Symbol" w:hint="default"/>
      </w:rPr>
    </w:lvl>
    <w:lvl w:ilvl="7" w:tplc="04260003" w:tentative="1">
      <w:start w:val="1"/>
      <w:numFmt w:val="bullet"/>
      <w:lvlText w:val="o"/>
      <w:lvlJc w:val="left"/>
      <w:pPr>
        <w:ind w:left="7070" w:hanging="360"/>
      </w:pPr>
      <w:rPr>
        <w:rFonts w:ascii="Courier New" w:hAnsi="Courier New" w:cs="Courier New" w:hint="default"/>
      </w:rPr>
    </w:lvl>
    <w:lvl w:ilvl="8" w:tplc="04260005" w:tentative="1">
      <w:start w:val="1"/>
      <w:numFmt w:val="bullet"/>
      <w:lvlText w:val=""/>
      <w:lvlJc w:val="left"/>
      <w:pPr>
        <w:ind w:left="7790" w:hanging="360"/>
      </w:pPr>
      <w:rPr>
        <w:rFonts w:ascii="Wingdings" w:hAnsi="Wingdings" w:hint="default"/>
      </w:rPr>
    </w:lvl>
  </w:abstractNum>
  <w:abstractNum w:abstractNumId="2" w15:restartNumberingAfterBreak="0">
    <w:nsid w:val="35DE31B9"/>
    <w:multiLevelType w:val="hybridMultilevel"/>
    <w:tmpl w:val="3FB0D844"/>
    <w:lvl w:ilvl="0" w:tplc="239093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D9B0506"/>
    <w:multiLevelType w:val="hybridMultilevel"/>
    <w:tmpl w:val="46549782"/>
    <w:lvl w:ilvl="0" w:tplc="9216C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AE5E4E"/>
    <w:multiLevelType w:val="hybridMultilevel"/>
    <w:tmpl w:val="82243E0A"/>
    <w:lvl w:ilvl="0" w:tplc="8254650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67557CED"/>
    <w:multiLevelType w:val="hybridMultilevel"/>
    <w:tmpl w:val="DBD8971C"/>
    <w:lvl w:ilvl="0" w:tplc="D1707562">
      <w:numFmt w:val="none"/>
      <w:lvlText w:val="-"/>
      <w:legacy w:legacy="1" w:legacySpace="120" w:legacyIndent="360"/>
      <w:lvlJc w:val="left"/>
      <w:pPr>
        <w:ind w:left="1146"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7F954AA9"/>
    <w:multiLevelType w:val="multilevel"/>
    <w:tmpl w:val="9306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color w:val="auto"/>
      </w:rPr>
    </w:lvl>
    <w:lvl w:ilvl="2">
      <w:start w:val="1"/>
      <w:numFmt w:val="decimal"/>
      <w:lvlText w:val="%1.%2.%3."/>
      <w:lvlJc w:val="left"/>
      <w:pPr>
        <w:ind w:left="1713"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24443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729546">
    <w:abstractNumId w:val="7"/>
  </w:num>
  <w:num w:numId="3" w16cid:durableId="145635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343847">
    <w:abstractNumId w:val="0"/>
  </w:num>
  <w:num w:numId="5" w16cid:durableId="230194452">
    <w:abstractNumId w:val="3"/>
  </w:num>
  <w:num w:numId="6" w16cid:durableId="1469517953">
    <w:abstractNumId w:val="5"/>
  </w:num>
  <w:num w:numId="7" w16cid:durableId="125970337">
    <w:abstractNumId w:val="1"/>
  </w:num>
  <w:num w:numId="8" w16cid:durableId="1654330042">
    <w:abstractNumId w:val="2"/>
  </w:num>
  <w:num w:numId="9" w16cid:durableId="178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13"/>
    <w:rsid w:val="0002286C"/>
    <w:rsid w:val="000228B7"/>
    <w:rsid w:val="00022F1F"/>
    <w:rsid w:val="00026CD4"/>
    <w:rsid w:val="00031D25"/>
    <w:rsid w:val="00036352"/>
    <w:rsid w:val="00042699"/>
    <w:rsid w:val="00052065"/>
    <w:rsid w:val="00076F68"/>
    <w:rsid w:val="00085564"/>
    <w:rsid w:val="00086AA2"/>
    <w:rsid w:val="0008725F"/>
    <w:rsid w:val="000B5FF5"/>
    <w:rsid w:val="000D09ED"/>
    <w:rsid w:val="000E1F15"/>
    <w:rsid w:val="000E376E"/>
    <w:rsid w:val="000F489B"/>
    <w:rsid w:val="00120AC8"/>
    <w:rsid w:val="00131E7F"/>
    <w:rsid w:val="0014324B"/>
    <w:rsid w:val="001576D7"/>
    <w:rsid w:val="0016016F"/>
    <w:rsid w:val="0017134B"/>
    <w:rsid w:val="00174B0A"/>
    <w:rsid w:val="00181517"/>
    <w:rsid w:val="00187F59"/>
    <w:rsid w:val="001961D9"/>
    <w:rsid w:val="00197F3B"/>
    <w:rsid w:val="001A257C"/>
    <w:rsid w:val="001B421A"/>
    <w:rsid w:val="001C458F"/>
    <w:rsid w:val="001C60D3"/>
    <w:rsid w:val="001D0501"/>
    <w:rsid w:val="001D1153"/>
    <w:rsid w:val="001D37D1"/>
    <w:rsid w:val="001E76AF"/>
    <w:rsid w:val="001F1F6F"/>
    <w:rsid w:val="001F4C0C"/>
    <w:rsid w:val="00203F14"/>
    <w:rsid w:val="00207FC4"/>
    <w:rsid w:val="00210ED7"/>
    <w:rsid w:val="002141D9"/>
    <w:rsid w:val="00215254"/>
    <w:rsid w:val="00216748"/>
    <w:rsid w:val="00227662"/>
    <w:rsid w:val="00235A02"/>
    <w:rsid w:val="00245092"/>
    <w:rsid w:val="00252C3E"/>
    <w:rsid w:val="002542E8"/>
    <w:rsid w:val="00254A54"/>
    <w:rsid w:val="002650D6"/>
    <w:rsid w:val="00275CEA"/>
    <w:rsid w:val="00276511"/>
    <w:rsid w:val="002802E6"/>
    <w:rsid w:val="002868B7"/>
    <w:rsid w:val="0029277E"/>
    <w:rsid w:val="00296B6D"/>
    <w:rsid w:val="002A08A8"/>
    <w:rsid w:val="002A7C01"/>
    <w:rsid w:val="002B29F2"/>
    <w:rsid w:val="002C201D"/>
    <w:rsid w:val="002C710E"/>
    <w:rsid w:val="002D5D13"/>
    <w:rsid w:val="002D6904"/>
    <w:rsid w:val="002E085F"/>
    <w:rsid w:val="002E3BF0"/>
    <w:rsid w:val="002E4E72"/>
    <w:rsid w:val="002F1C3D"/>
    <w:rsid w:val="002F4D58"/>
    <w:rsid w:val="002F64BA"/>
    <w:rsid w:val="002F6925"/>
    <w:rsid w:val="002F6B5D"/>
    <w:rsid w:val="002F7BEE"/>
    <w:rsid w:val="003011DC"/>
    <w:rsid w:val="0030782D"/>
    <w:rsid w:val="00307FD9"/>
    <w:rsid w:val="00313184"/>
    <w:rsid w:val="003260D1"/>
    <w:rsid w:val="003315C0"/>
    <w:rsid w:val="00344CC3"/>
    <w:rsid w:val="0035289D"/>
    <w:rsid w:val="00355D30"/>
    <w:rsid w:val="00372AD9"/>
    <w:rsid w:val="00387B52"/>
    <w:rsid w:val="00393F3B"/>
    <w:rsid w:val="00397AF4"/>
    <w:rsid w:val="00397E97"/>
    <w:rsid w:val="003A0867"/>
    <w:rsid w:val="003A3F39"/>
    <w:rsid w:val="003C2807"/>
    <w:rsid w:val="003C518E"/>
    <w:rsid w:val="003D71B3"/>
    <w:rsid w:val="003F5299"/>
    <w:rsid w:val="00400264"/>
    <w:rsid w:val="00404533"/>
    <w:rsid w:val="00410EDA"/>
    <w:rsid w:val="004201BD"/>
    <w:rsid w:val="00432EBB"/>
    <w:rsid w:val="00435B16"/>
    <w:rsid w:val="0044371D"/>
    <w:rsid w:val="00454A9A"/>
    <w:rsid w:val="0046754D"/>
    <w:rsid w:val="00471ECC"/>
    <w:rsid w:val="00484ADF"/>
    <w:rsid w:val="00486473"/>
    <w:rsid w:val="004969AA"/>
    <w:rsid w:val="004A1FBF"/>
    <w:rsid w:val="004B4DFA"/>
    <w:rsid w:val="004C2549"/>
    <w:rsid w:val="004C3DB9"/>
    <w:rsid w:val="004D7EC0"/>
    <w:rsid w:val="004E66F5"/>
    <w:rsid w:val="004E67F5"/>
    <w:rsid w:val="004F0D2C"/>
    <w:rsid w:val="004F7E60"/>
    <w:rsid w:val="00505A8C"/>
    <w:rsid w:val="00506D03"/>
    <w:rsid w:val="005166A3"/>
    <w:rsid w:val="005351E3"/>
    <w:rsid w:val="00555A53"/>
    <w:rsid w:val="00564686"/>
    <w:rsid w:val="005A799C"/>
    <w:rsid w:val="005B2217"/>
    <w:rsid w:val="005B7B02"/>
    <w:rsid w:val="005C5198"/>
    <w:rsid w:val="005D7D2A"/>
    <w:rsid w:val="005E554D"/>
    <w:rsid w:val="005E59F9"/>
    <w:rsid w:val="005E79A2"/>
    <w:rsid w:val="00604B4A"/>
    <w:rsid w:val="00607B0F"/>
    <w:rsid w:val="00611E82"/>
    <w:rsid w:val="0064366B"/>
    <w:rsid w:val="006465E6"/>
    <w:rsid w:val="00653346"/>
    <w:rsid w:val="0067382D"/>
    <w:rsid w:val="00684D44"/>
    <w:rsid w:val="006A4231"/>
    <w:rsid w:val="006A5E15"/>
    <w:rsid w:val="006A7400"/>
    <w:rsid w:val="006C593D"/>
    <w:rsid w:val="006F008F"/>
    <w:rsid w:val="006F05B2"/>
    <w:rsid w:val="006F10F7"/>
    <w:rsid w:val="00707BCC"/>
    <w:rsid w:val="00712F73"/>
    <w:rsid w:val="007149FD"/>
    <w:rsid w:val="00734580"/>
    <w:rsid w:val="00745E99"/>
    <w:rsid w:val="007504E9"/>
    <w:rsid w:val="0076204C"/>
    <w:rsid w:val="007641DB"/>
    <w:rsid w:val="00764849"/>
    <w:rsid w:val="007772A0"/>
    <w:rsid w:val="0078051E"/>
    <w:rsid w:val="007812EC"/>
    <w:rsid w:val="00791426"/>
    <w:rsid w:val="00792D06"/>
    <w:rsid w:val="007A0AB5"/>
    <w:rsid w:val="007A20B4"/>
    <w:rsid w:val="007A6688"/>
    <w:rsid w:val="007B2CA7"/>
    <w:rsid w:val="007C18EF"/>
    <w:rsid w:val="007C26AF"/>
    <w:rsid w:val="007C4790"/>
    <w:rsid w:val="007D4C6A"/>
    <w:rsid w:val="007D4D81"/>
    <w:rsid w:val="007D7A3C"/>
    <w:rsid w:val="00815C17"/>
    <w:rsid w:val="00820F4A"/>
    <w:rsid w:val="00822664"/>
    <w:rsid w:val="00827BE3"/>
    <w:rsid w:val="008365D1"/>
    <w:rsid w:val="008375F1"/>
    <w:rsid w:val="00843CD9"/>
    <w:rsid w:val="008613C0"/>
    <w:rsid w:val="00863EF3"/>
    <w:rsid w:val="00866AF7"/>
    <w:rsid w:val="00880AB6"/>
    <w:rsid w:val="00885610"/>
    <w:rsid w:val="008877A1"/>
    <w:rsid w:val="008937C6"/>
    <w:rsid w:val="00896A17"/>
    <w:rsid w:val="008A1BA3"/>
    <w:rsid w:val="008A295F"/>
    <w:rsid w:val="008A4C9E"/>
    <w:rsid w:val="008B7ABB"/>
    <w:rsid w:val="008C48E8"/>
    <w:rsid w:val="008C5DF2"/>
    <w:rsid w:val="008D024E"/>
    <w:rsid w:val="008E0AFA"/>
    <w:rsid w:val="008E0E8A"/>
    <w:rsid w:val="008F76C0"/>
    <w:rsid w:val="009116B3"/>
    <w:rsid w:val="00913407"/>
    <w:rsid w:val="0093233C"/>
    <w:rsid w:val="00932390"/>
    <w:rsid w:val="00942674"/>
    <w:rsid w:val="009453F4"/>
    <w:rsid w:val="00946A11"/>
    <w:rsid w:val="00947B86"/>
    <w:rsid w:val="00976DF5"/>
    <w:rsid w:val="009A3D09"/>
    <w:rsid w:val="009B0C9A"/>
    <w:rsid w:val="009B59FE"/>
    <w:rsid w:val="009C10EC"/>
    <w:rsid w:val="009C4710"/>
    <w:rsid w:val="009C7286"/>
    <w:rsid w:val="009D0AB3"/>
    <w:rsid w:val="009D7E3F"/>
    <w:rsid w:val="009E228E"/>
    <w:rsid w:val="009E29D4"/>
    <w:rsid w:val="00A0186B"/>
    <w:rsid w:val="00A0672D"/>
    <w:rsid w:val="00A067F8"/>
    <w:rsid w:val="00A1324B"/>
    <w:rsid w:val="00A25546"/>
    <w:rsid w:val="00A2777E"/>
    <w:rsid w:val="00A33E02"/>
    <w:rsid w:val="00A45181"/>
    <w:rsid w:val="00A56AA3"/>
    <w:rsid w:val="00A66207"/>
    <w:rsid w:val="00A66447"/>
    <w:rsid w:val="00A67C18"/>
    <w:rsid w:val="00A706D5"/>
    <w:rsid w:val="00A709A3"/>
    <w:rsid w:val="00A71491"/>
    <w:rsid w:val="00A72C41"/>
    <w:rsid w:val="00A72F8D"/>
    <w:rsid w:val="00A73510"/>
    <w:rsid w:val="00A77E7F"/>
    <w:rsid w:val="00A81856"/>
    <w:rsid w:val="00A81893"/>
    <w:rsid w:val="00A81C92"/>
    <w:rsid w:val="00AA2ED2"/>
    <w:rsid w:val="00AB3D4C"/>
    <w:rsid w:val="00AC3DFC"/>
    <w:rsid w:val="00AD0D5E"/>
    <w:rsid w:val="00AF0F7F"/>
    <w:rsid w:val="00AF139D"/>
    <w:rsid w:val="00AF260B"/>
    <w:rsid w:val="00B01BFF"/>
    <w:rsid w:val="00B15A5E"/>
    <w:rsid w:val="00B32FD9"/>
    <w:rsid w:val="00B3383D"/>
    <w:rsid w:val="00B3458E"/>
    <w:rsid w:val="00B37057"/>
    <w:rsid w:val="00B3743A"/>
    <w:rsid w:val="00B37DEF"/>
    <w:rsid w:val="00B41EEC"/>
    <w:rsid w:val="00B45893"/>
    <w:rsid w:val="00B53277"/>
    <w:rsid w:val="00B54BF1"/>
    <w:rsid w:val="00B574E1"/>
    <w:rsid w:val="00B65962"/>
    <w:rsid w:val="00B74E37"/>
    <w:rsid w:val="00B7582E"/>
    <w:rsid w:val="00B94E4E"/>
    <w:rsid w:val="00BA076E"/>
    <w:rsid w:val="00BA0A24"/>
    <w:rsid w:val="00BB2607"/>
    <w:rsid w:val="00BC461E"/>
    <w:rsid w:val="00BC693A"/>
    <w:rsid w:val="00BC741C"/>
    <w:rsid w:val="00BD09FB"/>
    <w:rsid w:val="00BE075F"/>
    <w:rsid w:val="00BE6287"/>
    <w:rsid w:val="00BF2E6D"/>
    <w:rsid w:val="00C01E49"/>
    <w:rsid w:val="00C03762"/>
    <w:rsid w:val="00C05C0C"/>
    <w:rsid w:val="00C12820"/>
    <w:rsid w:val="00C20E9F"/>
    <w:rsid w:val="00C36368"/>
    <w:rsid w:val="00C36839"/>
    <w:rsid w:val="00C375AC"/>
    <w:rsid w:val="00C511C7"/>
    <w:rsid w:val="00C64A6F"/>
    <w:rsid w:val="00C71873"/>
    <w:rsid w:val="00C71B05"/>
    <w:rsid w:val="00C74E5E"/>
    <w:rsid w:val="00C81E52"/>
    <w:rsid w:val="00C94571"/>
    <w:rsid w:val="00C9669E"/>
    <w:rsid w:val="00CB0FC1"/>
    <w:rsid w:val="00CB5632"/>
    <w:rsid w:val="00CC2EC8"/>
    <w:rsid w:val="00CC32E5"/>
    <w:rsid w:val="00CC60AD"/>
    <w:rsid w:val="00CD1A55"/>
    <w:rsid w:val="00CD23FB"/>
    <w:rsid w:val="00CD4D5E"/>
    <w:rsid w:val="00CE6DE9"/>
    <w:rsid w:val="00CF087E"/>
    <w:rsid w:val="00CF12D2"/>
    <w:rsid w:val="00CF19D5"/>
    <w:rsid w:val="00CF529B"/>
    <w:rsid w:val="00CF7D0A"/>
    <w:rsid w:val="00D21F39"/>
    <w:rsid w:val="00D24800"/>
    <w:rsid w:val="00D25EDF"/>
    <w:rsid w:val="00D2614F"/>
    <w:rsid w:val="00D30E34"/>
    <w:rsid w:val="00D43B49"/>
    <w:rsid w:val="00D56304"/>
    <w:rsid w:val="00D6071B"/>
    <w:rsid w:val="00D624C1"/>
    <w:rsid w:val="00D64B0C"/>
    <w:rsid w:val="00D65870"/>
    <w:rsid w:val="00D67FC7"/>
    <w:rsid w:val="00D746FC"/>
    <w:rsid w:val="00D778B5"/>
    <w:rsid w:val="00D86613"/>
    <w:rsid w:val="00D934B3"/>
    <w:rsid w:val="00DC20B6"/>
    <w:rsid w:val="00DC2101"/>
    <w:rsid w:val="00DC345A"/>
    <w:rsid w:val="00DD05AA"/>
    <w:rsid w:val="00DD1A51"/>
    <w:rsid w:val="00DE231C"/>
    <w:rsid w:val="00DF3BF2"/>
    <w:rsid w:val="00E0692A"/>
    <w:rsid w:val="00E12D47"/>
    <w:rsid w:val="00E2600E"/>
    <w:rsid w:val="00E32BF1"/>
    <w:rsid w:val="00E5031E"/>
    <w:rsid w:val="00E5697A"/>
    <w:rsid w:val="00E6255F"/>
    <w:rsid w:val="00E75CD4"/>
    <w:rsid w:val="00E84CC5"/>
    <w:rsid w:val="00E85DF3"/>
    <w:rsid w:val="00E94D2F"/>
    <w:rsid w:val="00EA1E4B"/>
    <w:rsid w:val="00EA5B4C"/>
    <w:rsid w:val="00EC7835"/>
    <w:rsid w:val="00ED6547"/>
    <w:rsid w:val="00ED6FFD"/>
    <w:rsid w:val="00EE4157"/>
    <w:rsid w:val="00F06B93"/>
    <w:rsid w:val="00F1222E"/>
    <w:rsid w:val="00F152AA"/>
    <w:rsid w:val="00F16FBB"/>
    <w:rsid w:val="00F21D93"/>
    <w:rsid w:val="00F24083"/>
    <w:rsid w:val="00F24B08"/>
    <w:rsid w:val="00F31315"/>
    <w:rsid w:val="00F410D8"/>
    <w:rsid w:val="00F41290"/>
    <w:rsid w:val="00F4599A"/>
    <w:rsid w:val="00F537B6"/>
    <w:rsid w:val="00F540CF"/>
    <w:rsid w:val="00F601D9"/>
    <w:rsid w:val="00F80733"/>
    <w:rsid w:val="00F83D28"/>
    <w:rsid w:val="00F953B4"/>
    <w:rsid w:val="00F9663E"/>
    <w:rsid w:val="00F972CD"/>
    <w:rsid w:val="00FB4464"/>
    <w:rsid w:val="00FC1D14"/>
    <w:rsid w:val="00FC341F"/>
    <w:rsid w:val="00FC4A3A"/>
    <w:rsid w:val="00FD1919"/>
    <w:rsid w:val="00FD316A"/>
    <w:rsid w:val="00FF6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EC675"/>
  <w15:chartTrackingRefBased/>
  <w15:docId w15:val="{A51880FC-01A6-4477-81C6-1D19C0AA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4">
    <w:name w:val="heading 4"/>
    <w:basedOn w:val="Parasts"/>
    <w:next w:val="Parasts"/>
    <w:link w:val="Virsraksts4Rakstz"/>
    <w:qFormat/>
    <w:rsid w:val="00400264"/>
    <w:pPr>
      <w:keepNext/>
      <w:outlineLvl w:val="3"/>
    </w:pPr>
    <w:rPr>
      <w:b/>
      <w:sz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D86613"/>
    <w:pPr>
      <w:tabs>
        <w:tab w:val="center" w:pos="4153"/>
        <w:tab w:val="right" w:pos="8306"/>
      </w:tabs>
    </w:pPr>
  </w:style>
  <w:style w:type="paragraph" w:styleId="Kjene">
    <w:name w:val="footer"/>
    <w:basedOn w:val="Parasts"/>
    <w:link w:val="KjeneRakstz"/>
    <w:rsid w:val="00D86613"/>
    <w:pPr>
      <w:tabs>
        <w:tab w:val="center" w:pos="4153"/>
        <w:tab w:val="right" w:pos="8306"/>
      </w:tabs>
    </w:pPr>
  </w:style>
  <w:style w:type="paragraph" w:styleId="Balonteksts">
    <w:name w:val="Balloon Text"/>
    <w:basedOn w:val="Parasts"/>
    <w:semiHidden/>
    <w:rsid w:val="00B32FD9"/>
    <w:rPr>
      <w:rFonts w:ascii="Tahoma" w:hAnsi="Tahoma" w:cs="Tahoma"/>
      <w:sz w:val="16"/>
      <w:szCs w:val="16"/>
    </w:rPr>
  </w:style>
  <w:style w:type="table" w:styleId="Reatabula">
    <w:name w:val="Table Grid"/>
    <w:basedOn w:val="Parastatabula"/>
    <w:uiPriority w:val="39"/>
    <w:rsid w:val="008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rsid w:val="00E6255F"/>
    <w:rPr>
      <w:sz w:val="24"/>
      <w:szCs w:val="24"/>
    </w:rPr>
  </w:style>
  <w:style w:type="paragraph" w:styleId="Pamatteksts">
    <w:name w:val="Body Text"/>
    <w:aliases w:val="Body Text1,Body Text Char1,Body Text Char Char,Body Text Char2 Char Char,Body Text Char Char Char Char,Body Text Char1 Char Char Char Char,Body Text Char Char Char Char Char Char,Body Text Char1 Char Char Char Char Char Char,Body Text Char"/>
    <w:basedOn w:val="Parasts"/>
    <w:link w:val="PamattekstsRakstz"/>
    <w:rsid w:val="00BF2E6D"/>
    <w:pPr>
      <w:jc w:val="both"/>
    </w:pPr>
    <w:rPr>
      <w:lang w:eastAsia="en-US"/>
    </w:rPr>
  </w:style>
  <w:style w:type="character" w:customStyle="1" w:styleId="PamattekstsRakstz">
    <w:name w:val="Pamatteksts Rakstz."/>
    <w:aliases w:val="Body Text1 Rakstz.,Body Text Char1 Rakstz.,Body Text Char Char Rakstz.,Body Text Char2 Char Char Rakstz.,Body Text Char Char Char Char Rakstz.,Body Text Char1 Char Char Char Char Rakstz.,Body Text Char Rakstz."/>
    <w:link w:val="Pamatteksts"/>
    <w:rsid w:val="00BF2E6D"/>
    <w:rPr>
      <w:sz w:val="24"/>
      <w:szCs w:val="24"/>
      <w:lang w:eastAsia="en-US"/>
    </w:rPr>
  </w:style>
  <w:style w:type="character" w:customStyle="1" w:styleId="Virsraksts4Rakstz">
    <w:name w:val="Virsraksts 4 Rakstz."/>
    <w:link w:val="Virsraksts4"/>
    <w:rsid w:val="00400264"/>
    <w:rPr>
      <w:b/>
      <w:sz w:val="32"/>
      <w:szCs w:val="24"/>
      <w:lang w:eastAsia="en-US"/>
    </w:rPr>
  </w:style>
  <w:style w:type="paragraph" w:styleId="Paraststmeklis">
    <w:name w:val="Normal (Web)"/>
    <w:basedOn w:val="Parasts"/>
    <w:uiPriority w:val="99"/>
    <w:unhideWhenUsed/>
    <w:rsid w:val="00400264"/>
    <w:pPr>
      <w:spacing w:before="100" w:beforeAutospacing="1" w:after="100" w:afterAutospacing="1"/>
    </w:pPr>
    <w:rPr>
      <w:rFonts w:eastAsia="Calibri"/>
    </w:rPr>
  </w:style>
  <w:style w:type="paragraph" w:customStyle="1" w:styleId="Default">
    <w:name w:val="Default"/>
    <w:rsid w:val="00400264"/>
    <w:pPr>
      <w:autoSpaceDE w:val="0"/>
      <w:autoSpaceDN w:val="0"/>
      <w:adjustRightInd w:val="0"/>
    </w:pPr>
    <w:rPr>
      <w:color w:val="000000"/>
      <w:sz w:val="24"/>
      <w:szCs w:val="24"/>
    </w:rPr>
  </w:style>
  <w:style w:type="character" w:styleId="Hipersaite">
    <w:name w:val="Hyperlink"/>
    <w:uiPriority w:val="99"/>
    <w:unhideWhenUsed/>
    <w:rsid w:val="00C94571"/>
    <w:rPr>
      <w:color w:val="0563C1"/>
      <w:u w:val="single"/>
    </w:rPr>
  </w:style>
  <w:style w:type="character" w:styleId="Neatrisintapieminana">
    <w:name w:val="Unresolved Mention"/>
    <w:basedOn w:val="Noklusjumarindkopasfonts"/>
    <w:uiPriority w:val="99"/>
    <w:semiHidden/>
    <w:unhideWhenUsed/>
    <w:rsid w:val="00D67FC7"/>
    <w:rPr>
      <w:color w:val="605E5C"/>
      <w:shd w:val="clear" w:color="auto" w:fill="E1DFDD"/>
    </w:rPr>
  </w:style>
  <w:style w:type="paragraph" w:styleId="Sarakstarindkopa">
    <w:name w:val="List Paragraph"/>
    <w:basedOn w:val="Parasts"/>
    <w:link w:val="SarakstarindkopaRakstz"/>
    <w:uiPriority w:val="34"/>
    <w:qFormat/>
    <w:rsid w:val="002F6925"/>
    <w:pPr>
      <w:ind w:left="720"/>
      <w:contextualSpacing/>
    </w:pPr>
  </w:style>
  <w:style w:type="character" w:customStyle="1" w:styleId="SarakstarindkopaRakstz">
    <w:name w:val="Saraksta rindkopa Rakstz."/>
    <w:link w:val="Sarakstarindkopa"/>
    <w:uiPriority w:val="34"/>
    <w:locked/>
    <w:rsid w:val="0044371D"/>
    <w:rPr>
      <w:sz w:val="24"/>
      <w:szCs w:val="24"/>
    </w:rPr>
  </w:style>
  <w:style w:type="character" w:styleId="Izmantotahipersaite">
    <w:name w:val="FollowedHyperlink"/>
    <w:basedOn w:val="Noklusjumarindkopasfonts"/>
    <w:rsid w:val="00E56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4615">
      <w:bodyDiv w:val="1"/>
      <w:marLeft w:val="0"/>
      <w:marRight w:val="0"/>
      <w:marTop w:val="0"/>
      <w:marBottom w:val="0"/>
      <w:divBdr>
        <w:top w:val="none" w:sz="0" w:space="0" w:color="auto"/>
        <w:left w:val="none" w:sz="0" w:space="0" w:color="auto"/>
        <w:bottom w:val="none" w:sz="0" w:space="0" w:color="auto"/>
        <w:right w:val="none" w:sz="0" w:space="0" w:color="auto"/>
      </w:divBdr>
    </w:div>
    <w:div w:id="742096207">
      <w:bodyDiv w:val="1"/>
      <w:marLeft w:val="0"/>
      <w:marRight w:val="0"/>
      <w:marTop w:val="0"/>
      <w:marBottom w:val="0"/>
      <w:divBdr>
        <w:top w:val="none" w:sz="0" w:space="0" w:color="auto"/>
        <w:left w:val="none" w:sz="0" w:space="0" w:color="auto"/>
        <w:bottom w:val="none" w:sz="0" w:space="0" w:color="auto"/>
        <w:right w:val="none" w:sz="0" w:space="0" w:color="auto"/>
      </w:divBdr>
    </w:div>
    <w:div w:id="746418331">
      <w:bodyDiv w:val="1"/>
      <w:marLeft w:val="0"/>
      <w:marRight w:val="0"/>
      <w:marTop w:val="0"/>
      <w:marBottom w:val="0"/>
      <w:divBdr>
        <w:top w:val="none" w:sz="0" w:space="0" w:color="auto"/>
        <w:left w:val="none" w:sz="0" w:space="0" w:color="auto"/>
        <w:bottom w:val="none" w:sz="0" w:space="0" w:color="auto"/>
        <w:right w:val="none" w:sz="0" w:space="0" w:color="auto"/>
      </w:divBdr>
    </w:div>
    <w:div w:id="803886210">
      <w:bodyDiv w:val="1"/>
      <w:marLeft w:val="0"/>
      <w:marRight w:val="0"/>
      <w:marTop w:val="0"/>
      <w:marBottom w:val="0"/>
      <w:divBdr>
        <w:top w:val="none" w:sz="0" w:space="0" w:color="auto"/>
        <w:left w:val="none" w:sz="0" w:space="0" w:color="auto"/>
        <w:bottom w:val="none" w:sz="0" w:space="0" w:color="auto"/>
        <w:right w:val="none" w:sz="0" w:space="0" w:color="auto"/>
      </w:divBdr>
    </w:div>
    <w:div w:id="1284926140">
      <w:bodyDiv w:val="1"/>
      <w:marLeft w:val="0"/>
      <w:marRight w:val="0"/>
      <w:marTop w:val="0"/>
      <w:marBottom w:val="0"/>
      <w:divBdr>
        <w:top w:val="none" w:sz="0" w:space="0" w:color="auto"/>
        <w:left w:val="none" w:sz="0" w:space="0" w:color="auto"/>
        <w:bottom w:val="none" w:sz="0" w:space="0" w:color="auto"/>
        <w:right w:val="none" w:sz="0" w:space="0" w:color="auto"/>
      </w:divBdr>
    </w:div>
    <w:div w:id="1844081743">
      <w:bodyDiv w:val="1"/>
      <w:marLeft w:val="0"/>
      <w:marRight w:val="0"/>
      <w:marTop w:val="0"/>
      <w:marBottom w:val="0"/>
      <w:divBdr>
        <w:top w:val="none" w:sz="0" w:space="0" w:color="auto"/>
        <w:left w:val="none" w:sz="0" w:space="0" w:color="auto"/>
        <w:bottom w:val="none" w:sz="0" w:space="0" w:color="auto"/>
        <w:right w:val="none" w:sz="0" w:space="0" w:color="auto"/>
      </w:divBdr>
    </w:div>
    <w:div w:id="19831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943846555574254,24.14055055700144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ta/id/269069?&amp;search=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kumi.lv/ta/id/269069"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ptl@riga.l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313FE-F96C-4BF1-8F0D-D7D7964692E7}">
  <ds:schemaRefs>
    <ds:schemaRef ds:uri="http://schemas.openxmlformats.org/officeDocument/2006/bibliography"/>
  </ds:schemaRefs>
</ds:datastoreItem>
</file>

<file path=customXml/itemProps2.xml><?xml version="1.0" encoding="utf-8"?>
<ds:datastoreItem xmlns:ds="http://schemas.openxmlformats.org/officeDocument/2006/customXml" ds:itemID="{D61F09D2-F739-4D9C-AF53-86A1DB8BB01B}"/>
</file>

<file path=customXml/itemProps3.xml><?xml version="1.0" encoding="utf-8"?>
<ds:datastoreItem xmlns:ds="http://schemas.openxmlformats.org/officeDocument/2006/customXml" ds:itemID="{BB5842CD-5E71-4064-BB78-7F3676ECDFEF}"/>
</file>

<file path=docProps/app.xml><?xml version="1.0" encoding="utf-8"?>
<Properties xmlns="http://schemas.openxmlformats.org/officeDocument/2006/extended-properties" xmlns:vt="http://schemas.openxmlformats.org/officeDocument/2006/docPropsVTypes">
  <Template>Normal</Template>
  <TotalTime>16</TotalTime>
  <Pages>1</Pages>
  <Words>224</Words>
  <Characters>1949</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______</vt:lpstr>
      <vt:lpstr>______</vt:lpstr>
    </vt:vector>
  </TitlesOfParts>
  <Company>SIA Rigas udens</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dc:title>
  <dc:subject/>
  <dc:creator>signed</dc:creator>
  <cp:keywords/>
  <dc:description/>
  <cp:lastModifiedBy>Vladislavs Pūcēns</cp:lastModifiedBy>
  <cp:revision>3</cp:revision>
  <cp:lastPrinted>2017-03-31T13:38:00Z</cp:lastPrinted>
  <dcterms:created xsi:type="dcterms:W3CDTF">2023-07-11T10:11:00Z</dcterms:created>
  <dcterms:modified xsi:type="dcterms:W3CDTF">2023-07-11T10:35:00Z</dcterms:modified>
</cp:coreProperties>
</file>