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0A67" w14:textId="77777777" w:rsidR="00E04F64" w:rsidRPr="00E04F64" w:rsidRDefault="00E04F64" w:rsidP="00E04F64">
      <w:pPr>
        <w:shd w:val="clear" w:color="auto" w:fill="FFFFFF"/>
        <w:jc w:val="center"/>
        <w:textAlignment w:val="baseline"/>
        <w:outlineLvl w:val="0"/>
        <w:rPr>
          <w:rFonts w:ascii="Times New Roman" w:hAnsi="Times New Roman" w:cs="Times New Roman"/>
          <w:b/>
          <w:bCs/>
          <w:color w:val="000000"/>
          <w:kern w:val="36"/>
          <w:sz w:val="30"/>
          <w:szCs w:val="30"/>
        </w:rPr>
      </w:pPr>
      <w:r w:rsidRPr="00E04F64">
        <w:rPr>
          <w:rFonts w:ascii="Times New Roman" w:hAnsi="Times New Roman" w:cs="Times New Roman"/>
          <w:b/>
          <w:bCs/>
          <w:color w:val="000000"/>
          <w:kern w:val="36"/>
          <w:sz w:val="30"/>
          <w:szCs w:val="30"/>
        </w:rPr>
        <w:t>Apkaimju iniciatīvu līdzdalības un piederības veicināšanas projektu konkursa 2023. gada 1. uzsaukuma rezultāti</w:t>
      </w:r>
    </w:p>
    <w:p w14:paraId="3C12F48D" w14:textId="77777777" w:rsidR="00E04F64" w:rsidRPr="00E04F64" w:rsidRDefault="00E04F64" w:rsidP="00E04F64">
      <w:pPr>
        <w:shd w:val="clear" w:color="auto" w:fill="FFFFFF"/>
        <w:jc w:val="center"/>
        <w:textAlignment w:val="baseline"/>
        <w:outlineLvl w:val="0"/>
        <w:rPr>
          <w:rFonts w:ascii="Times New Roman" w:hAnsi="Times New Roman" w:cs="Times New Roman"/>
          <w:b/>
          <w:bCs/>
          <w:color w:val="000000"/>
          <w:kern w:val="36"/>
          <w:sz w:val="26"/>
          <w:szCs w:val="26"/>
        </w:rPr>
      </w:pPr>
    </w:p>
    <w:p w14:paraId="3E3C9014" w14:textId="77777777" w:rsidR="00E04F64" w:rsidRPr="00E04F64" w:rsidRDefault="00E04F64" w:rsidP="00E04F64">
      <w:pPr>
        <w:jc w:val="both"/>
        <w:rPr>
          <w:rFonts w:ascii="Times New Roman" w:hAnsi="Times New Roman" w:cs="Times New Roman"/>
          <w:sz w:val="26"/>
          <w:szCs w:val="26"/>
        </w:rPr>
      </w:pPr>
      <w:r w:rsidRPr="00E04F64">
        <w:rPr>
          <w:rFonts w:ascii="Times New Roman" w:hAnsi="Times New Roman" w:cs="Times New Roman"/>
          <w:sz w:val="26"/>
          <w:szCs w:val="26"/>
        </w:rPr>
        <w:t>Rīgas pilsētas Apkaimju iedzīvotāju centrs izsludināja projektu konkursu apkaimju iniciatīvu un piederības sajūtas veicināšanai ar mērķi aktualizēt un veicināt Rīgas iedzīvotāju pilsonisko līdzdalību, kā arī izglītot un informēt iedzīvotājus par šo tēmu, tai skaitā veicināt brīvprātīgo darbu un piederības sajūtu savai apkaimei, pilsētai un valstij.</w:t>
      </w:r>
    </w:p>
    <w:p w14:paraId="4AC9864E" w14:textId="77777777" w:rsidR="00E04F64" w:rsidRPr="00E04F64" w:rsidRDefault="00E04F64" w:rsidP="00E04F64">
      <w:pPr>
        <w:jc w:val="both"/>
        <w:rPr>
          <w:rFonts w:ascii="Times New Roman" w:hAnsi="Times New Roman" w:cs="Times New Roman"/>
          <w:sz w:val="26"/>
          <w:szCs w:val="26"/>
        </w:rPr>
      </w:pPr>
      <w:r w:rsidRPr="00E04F64">
        <w:rPr>
          <w:rFonts w:ascii="Times New Roman" w:hAnsi="Times New Roman" w:cs="Times New Roman"/>
          <w:sz w:val="26"/>
          <w:szCs w:val="26"/>
        </w:rPr>
        <w:t xml:space="preserve">Pašvaldība vēlas aktivizēt apkaimju kustību kā vienu no iedzīvotāju </w:t>
      </w:r>
      <w:proofErr w:type="spellStart"/>
      <w:r w:rsidRPr="00E04F64">
        <w:rPr>
          <w:rFonts w:ascii="Times New Roman" w:hAnsi="Times New Roman" w:cs="Times New Roman"/>
          <w:sz w:val="26"/>
          <w:szCs w:val="26"/>
        </w:rPr>
        <w:t>pašorganizācijas</w:t>
      </w:r>
      <w:proofErr w:type="spellEnd"/>
      <w:r w:rsidRPr="00E04F64">
        <w:rPr>
          <w:rFonts w:ascii="Times New Roman" w:hAnsi="Times New Roman" w:cs="Times New Roman"/>
          <w:sz w:val="26"/>
          <w:szCs w:val="26"/>
        </w:rPr>
        <w:t xml:space="preserve"> veidiem, lai veiktu vietējās kopienas interešu aizstāvēšanu, izzinātu iedzīvotāju problēmas un meklētu risinājumus savstarpējā iedzīvotāju un pašvaldības sadarbībā, kā arī nodrošinātu iedzīvotāju personisko līdzdalību kopienas dzīves vides uzlabošanā.</w:t>
      </w:r>
    </w:p>
    <w:p w14:paraId="102958F7" w14:textId="13E4C767" w:rsidR="00E04F64" w:rsidRPr="00E04F64" w:rsidRDefault="00E04F64" w:rsidP="00E04F64">
      <w:pPr>
        <w:jc w:val="both"/>
        <w:rPr>
          <w:rFonts w:ascii="Times New Roman" w:hAnsi="Times New Roman" w:cs="Times New Roman"/>
          <w:sz w:val="26"/>
          <w:szCs w:val="26"/>
        </w:rPr>
      </w:pPr>
      <w:r w:rsidRPr="00E04F64">
        <w:rPr>
          <w:rFonts w:ascii="Times New Roman" w:hAnsi="Times New Roman" w:cs="Times New Roman"/>
          <w:sz w:val="26"/>
          <w:szCs w:val="26"/>
        </w:rPr>
        <w:t>Konkursa 1. uzsaukumā tika iesniegti 3</w:t>
      </w:r>
      <w:r w:rsidR="00B71FA9">
        <w:rPr>
          <w:rFonts w:ascii="Times New Roman" w:hAnsi="Times New Roman" w:cs="Times New Roman"/>
          <w:sz w:val="26"/>
          <w:szCs w:val="26"/>
        </w:rPr>
        <w:t>9</w:t>
      </w:r>
      <w:r w:rsidRPr="00E04F64">
        <w:rPr>
          <w:rFonts w:ascii="Times New Roman" w:hAnsi="Times New Roman" w:cs="Times New Roman"/>
          <w:sz w:val="26"/>
          <w:szCs w:val="26"/>
        </w:rPr>
        <w:t xml:space="preserve"> projektu pieteikumi par kopējo pieprasīto summu </w:t>
      </w:r>
      <w:r w:rsidR="00B71FA9">
        <w:rPr>
          <w:rFonts w:ascii="Times New Roman" w:hAnsi="Times New Roman" w:cs="Times New Roman"/>
          <w:b/>
          <w:sz w:val="26"/>
          <w:szCs w:val="26"/>
        </w:rPr>
        <w:t>122200</w:t>
      </w:r>
      <w:r w:rsidRPr="00E04F64">
        <w:rPr>
          <w:rFonts w:ascii="Times New Roman" w:hAnsi="Times New Roman" w:cs="Times New Roman"/>
          <w:b/>
          <w:sz w:val="26"/>
          <w:szCs w:val="26"/>
        </w:rPr>
        <w:t>,69</w:t>
      </w:r>
      <w:r>
        <w:rPr>
          <w:rFonts w:ascii="Times New Roman" w:hAnsi="Times New Roman" w:cs="Times New Roman"/>
          <w:b/>
          <w:sz w:val="26"/>
          <w:szCs w:val="26"/>
        </w:rPr>
        <w:t xml:space="preserve"> EUR</w:t>
      </w:r>
      <w:r w:rsidRPr="00E04F64">
        <w:rPr>
          <w:rFonts w:ascii="Times New Roman" w:hAnsi="Times New Roman" w:cs="Times New Roman"/>
          <w:sz w:val="26"/>
          <w:szCs w:val="26"/>
        </w:rPr>
        <w:t>.</w:t>
      </w:r>
    </w:p>
    <w:p w14:paraId="3C1571EB" w14:textId="26A805C0" w:rsidR="00E04F64" w:rsidRPr="00E04F64" w:rsidRDefault="00E04F64" w:rsidP="00E04F64">
      <w:pPr>
        <w:jc w:val="both"/>
        <w:rPr>
          <w:rFonts w:ascii="Times New Roman" w:hAnsi="Times New Roman" w:cs="Times New Roman"/>
          <w:sz w:val="26"/>
          <w:szCs w:val="26"/>
        </w:rPr>
      </w:pPr>
      <w:r w:rsidRPr="00E04F64">
        <w:rPr>
          <w:rFonts w:ascii="Times New Roman" w:hAnsi="Times New Roman" w:cs="Times New Roman"/>
          <w:sz w:val="26"/>
          <w:szCs w:val="26"/>
        </w:rPr>
        <w:t>Konkursa rezultātā finansiāls </w:t>
      </w:r>
      <w:r w:rsidRPr="00E04F64">
        <w:rPr>
          <w:rFonts w:ascii="Times New Roman" w:hAnsi="Times New Roman" w:cs="Times New Roman"/>
          <w:b/>
          <w:bCs/>
          <w:sz w:val="26"/>
          <w:szCs w:val="26"/>
        </w:rPr>
        <w:t xml:space="preserve">atbalsts piešķirts 13 projektiem </w:t>
      </w:r>
      <w:r w:rsidRPr="00E04F64">
        <w:rPr>
          <w:rFonts w:ascii="Times New Roman" w:hAnsi="Times New Roman" w:cs="Times New Roman"/>
          <w:bCs/>
          <w:sz w:val="26"/>
          <w:szCs w:val="26"/>
        </w:rPr>
        <w:t xml:space="preserve">par </w:t>
      </w:r>
      <w:r w:rsidRPr="00E04F64">
        <w:rPr>
          <w:rFonts w:ascii="Times New Roman" w:hAnsi="Times New Roman" w:cs="Times New Roman"/>
          <w:sz w:val="26"/>
          <w:szCs w:val="26"/>
        </w:rPr>
        <w:t xml:space="preserve">kopējo summu </w:t>
      </w:r>
      <w:r w:rsidRPr="00E04F64">
        <w:rPr>
          <w:rFonts w:ascii="Times New Roman" w:hAnsi="Times New Roman" w:cs="Times New Roman"/>
          <w:b/>
          <w:bCs/>
          <w:color w:val="000000"/>
          <w:sz w:val="26"/>
          <w:szCs w:val="26"/>
        </w:rPr>
        <w:t>42588,09</w:t>
      </w:r>
      <w:r>
        <w:rPr>
          <w:rFonts w:ascii="Times New Roman" w:hAnsi="Times New Roman" w:cs="Times New Roman"/>
          <w:b/>
          <w:bCs/>
          <w:color w:val="000000"/>
          <w:sz w:val="26"/>
          <w:szCs w:val="26"/>
        </w:rPr>
        <w:t xml:space="preserve"> EUR</w:t>
      </w:r>
      <w:r w:rsidRPr="00E04F64">
        <w:rPr>
          <w:rFonts w:ascii="Times New Roman" w:hAnsi="Times New Roman" w:cs="Times New Roman"/>
          <w:sz w:val="26"/>
          <w:szCs w:val="26"/>
        </w:rPr>
        <w:t>.</w:t>
      </w:r>
    </w:p>
    <w:p w14:paraId="6C5CC5EB" w14:textId="77777777" w:rsidR="00E04F64" w:rsidRPr="00E04F64" w:rsidRDefault="00E04F64" w:rsidP="00E04F64">
      <w:pPr>
        <w:jc w:val="both"/>
        <w:rPr>
          <w:rFonts w:ascii="Times New Roman" w:hAnsi="Times New Roman" w:cs="Times New Roman"/>
          <w:sz w:val="26"/>
          <w:szCs w:val="26"/>
        </w:rPr>
      </w:pPr>
      <w:r w:rsidRPr="00E04F64">
        <w:rPr>
          <w:rFonts w:ascii="Times New Roman" w:hAnsi="Times New Roman" w:cs="Times New Roman"/>
          <w:sz w:val="26"/>
          <w:szCs w:val="26"/>
        </w:rPr>
        <w:t xml:space="preserve">Konkursā iesniegtie projekti ietver tādas aktivitātes kā iedzīvotāju forumu un apkaimes sapulču rīkošana, kaimiņu iepazīšanās, savstarpējās komunikācijas un mijiedarbības veicināšanas pasākumi, talkas un apkaimes labiekārtošanas darbi, grāmatu maiņas namiņu, vējrāžu parka un simbolu mozaīkas izveide, kopienas stāstu krājumu izveide, ekskursijas, koncerti un izstādes, </w:t>
      </w:r>
      <w:proofErr w:type="spellStart"/>
      <w:r w:rsidRPr="00E04F64">
        <w:rPr>
          <w:rFonts w:ascii="Times New Roman" w:hAnsi="Times New Roman" w:cs="Times New Roman"/>
          <w:sz w:val="26"/>
          <w:szCs w:val="26"/>
        </w:rPr>
        <w:t>fotoorientēšanās</w:t>
      </w:r>
      <w:proofErr w:type="spellEnd"/>
      <w:r w:rsidRPr="00E04F64">
        <w:rPr>
          <w:rFonts w:ascii="Times New Roman" w:hAnsi="Times New Roman" w:cs="Times New Roman"/>
          <w:sz w:val="26"/>
          <w:szCs w:val="26"/>
        </w:rPr>
        <w:t xml:space="preserve">, </w:t>
      </w:r>
      <w:proofErr w:type="spellStart"/>
      <w:r w:rsidRPr="00E04F64">
        <w:rPr>
          <w:rFonts w:ascii="Times New Roman" w:hAnsi="Times New Roman" w:cs="Times New Roman"/>
          <w:sz w:val="26"/>
          <w:szCs w:val="26"/>
        </w:rPr>
        <w:t>koprades</w:t>
      </w:r>
      <w:proofErr w:type="spellEnd"/>
      <w:r w:rsidRPr="00E04F64">
        <w:rPr>
          <w:rFonts w:ascii="Times New Roman" w:hAnsi="Times New Roman" w:cs="Times New Roman"/>
          <w:sz w:val="26"/>
          <w:szCs w:val="26"/>
        </w:rPr>
        <w:t xml:space="preserve"> un saliedēšanās pasākumi, radošās sacensības </w:t>
      </w:r>
      <w:proofErr w:type="spellStart"/>
      <w:r w:rsidRPr="00E04F64">
        <w:rPr>
          <w:rFonts w:ascii="Times New Roman" w:hAnsi="Times New Roman" w:cs="Times New Roman"/>
          <w:sz w:val="26"/>
          <w:szCs w:val="26"/>
        </w:rPr>
        <w:t>vietradē</w:t>
      </w:r>
      <w:proofErr w:type="spellEnd"/>
      <w:r w:rsidRPr="00E04F64">
        <w:rPr>
          <w:rFonts w:ascii="Times New Roman" w:hAnsi="Times New Roman" w:cs="Times New Roman"/>
          <w:sz w:val="26"/>
          <w:szCs w:val="26"/>
        </w:rPr>
        <w:t>, apkaimju biedrību semināri, apmācības un pieredzes apmaiņas forumi.</w:t>
      </w:r>
    </w:p>
    <w:p w14:paraId="6DD7C2B5" w14:textId="77777777" w:rsidR="00E04F64" w:rsidRDefault="00E04F64" w:rsidP="00CC2793">
      <w:pPr>
        <w:jc w:val="center"/>
        <w:rPr>
          <w:rFonts w:ascii="Times New Roman" w:hAnsi="Times New Roman" w:cs="Times New Roman"/>
          <w:b/>
          <w:bCs/>
          <w:sz w:val="26"/>
          <w:szCs w:val="26"/>
        </w:rPr>
      </w:pPr>
    </w:p>
    <w:p w14:paraId="62D5670C" w14:textId="5206E6F9" w:rsidR="00E04F64" w:rsidRDefault="00E04F64" w:rsidP="00CC2793">
      <w:pPr>
        <w:jc w:val="center"/>
        <w:rPr>
          <w:rFonts w:ascii="Times New Roman" w:hAnsi="Times New Roman" w:cs="Times New Roman"/>
          <w:b/>
          <w:bCs/>
          <w:sz w:val="26"/>
          <w:szCs w:val="26"/>
        </w:rPr>
        <w:sectPr w:rsidR="00E04F64" w:rsidSect="00E04F64">
          <w:pgSz w:w="11906" w:h="16838"/>
          <w:pgMar w:top="1440" w:right="1558" w:bottom="1440" w:left="1560" w:header="709" w:footer="709" w:gutter="0"/>
          <w:cols w:space="708"/>
          <w:docGrid w:linePitch="360"/>
        </w:sectPr>
      </w:pPr>
    </w:p>
    <w:p w14:paraId="79C223A5" w14:textId="2A7E2238" w:rsidR="00CC2793" w:rsidRPr="00CC2793" w:rsidRDefault="00CC2793" w:rsidP="00CC2793">
      <w:pPr>
        <w:jc w:val="center"/>
        <w:rPr>
          <w:rFonts w:ascii="Times New Roman" w:hAnsi="Times New Roman" w:cs="Times New Roman"/>
          <w:b/>
          <w:bCs/>
          <w:sz w:val="26"/>
          <w:szCs w:val="26"/>
        </w:rPr>
      </w:pPr>
    </w:p>
    <w:tbl>
      <w:tblPr>
        <w:tblStyle w:val="Reatabula"/>
        <w:tblW w:w="14737" w:type="dxa"/>
        <w:tblLook w:val="04A0" w:firstRow="1" w:lastRow="0" w:firstColumn="1" w:lastColumn="0" w:noHBand="0" w:noVBand="1"/>
      </w:tblPr>
      <w:tblGrid>
        <w:gridCol w:w="546"/>
        <w:gridCol w:w="1912"/>
        <w:gridCol w:w="1736"/>
        <w:gridCol w:w="1625"/>
        <w:gridCol w:w="1473"/>
        <w:gridCol w:w="7445"/>
      </w:tblGrid>
      <w:tr w:rsidR="00525CE4" w14:paraId="7C7B8CC3" w14:textId="77777777" w:rsidTr="00E04F64">
        <w:trPr>
          <w:trHeight w:val="986"/>
        </w:trPr>
        <w:tc>
          <w:tcPr>
            <w:tcW w:w="547" w:type="dxa"/>
          </w:tcPr>
          <w:p w14:paraId="0681F814" w14:textId="3CC148E9" w:rsidR="00525CE4" w:rsidRPr="00CC2793" w:rsidRDefault="00525CE4" w:rsidP="00FC3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 p. k.</w:t>
            </w:r>
          </w:p>
        </w:tc>
        <w:tc>
          <w:tcPr>
            <w:tcW w:w="1916" w:type="dxa"/>
            <w:vAlign w:val="center"/>
          </w:tcPr>
          <w:p w14:paraId="5075C2C1" w14:textId="5B2DC8EC"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Biedrība</w:t>
            </w:r>
          </w:p>
        </w:tc>
        <w:tc>
          <w:tcPr>
            <w:tcW w:w="1736" w:type="dxa"/>
            <w:vAlign w:val="center"/>
          </w:tcPr>
          <w:p w14:paraId="50BD3A8F" w14:textId="1EF6FC9A"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nosaukums</w:t>
            </w:r>
          </w:p>
        </w:tc>
        <w:tc>
          <w:tcPr>
            <w:tcW w:w="1625" w:type="dxa"/>
            <w:vAlign w:val="bottom"/>
          </w:tcPr>
          <w:p w14:paraId="63EC99DA" w14:textId="37D5E16E" w:rsidR="00525CE4" w:rsidRPr="00CC2793" w:rsidRDefault="00525CE4" w:rsidP="00FC3EB3">
            <w:pPr>
              <w:jc w:val="center"/>
              <w:rPr>
                <w:rFonts w:ascii="Times New Roman" w:hAnsi="Times New Roman" w:cs="Times New Roman"/>
                <w:b/>
                <w:bCs/>
                <w:color w:val="000000"/>
                <w:sz w:val="26"/>
                <w:szCs w:val="26"/>
              </w:rPr>
            </w:pPr>
            <w:r w:rsidRPr="00FC3EB3">
              <w:rPr>
                <w:rFonts w:ascii="Times New Roman" w:hAnsi="Times New Roman" w:cs="Times New Roman"/>
                <w:b/>
                <w:bCs/>
                <w:color w:val="000000"/>
                <w:sz w:val="26"/>
                <w:szCs w:val="26"/>
              </w:rPr>
              <w:t>Pašvaldības piešķirtais finansējums, EUR</w:t>
            </w:r>
          </w:p>
        </w:tc>
        <w:tc>
          <w:tcPr>
            <w:tcW w:w="1401" w:type="dxa"/>
            <w:vAlign w:val="center"/>
          </w:tcPr>
          <w:p w14:paraId="067C4EA1" w14:textId="5FFF65AD"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color w:val="000000"/>
                <w:sz w:val="26"/>
                <w:szCs w:val="26"/>
              </w:rPr>
              <w:t>Projekta īstenošanas laiks</w:t>
            </w:r>
          </w:p>
        </w:tc>
        <w:tc>
          <w:tcPr>
            <w:tcW w:w="7512" w:type="dxa"/>
            <w:vAlign w:val="center"/>
          </w:tcPr>
          <w:p w14:paraId="69E11F52" w14:textId="3095B82F" w:rsidR="00525CE4" w:rsidRPr="00CC2793" w:rsidRDefault="00525CE4" w:rsidP="00FC3EB3">
            <w:pPr>
              <w:jc w:val="center"/>
              <w:rPr>
                <w:rFonts w:ascii="Times New Roman" w:hAnsi="Times New Roman" w:cs="Times New Roman"/>
                <w:b/>
                <w:bCs/>
                <w:sz w:val="26"/>
                <w:szCs w:val="26"/>
              </w:rPr>
            </w:pPr>
            <w:r w:rsidRPr="00CC2793">
              <w:rPr>
                <w:rFonts w:ascii="Times New Roman" w:hAnsi="Times New Roman" w:cs="Times New Roman"/>
                <w:b/>
                <w:bCs/>
                <w:sz w:val="26"/>
                <w:szCs w:val="26"/>
              </w:rPr>
              <w:t>Projekta īss apraksts</w:t>
            </w:r>
          </w:p>
        </w:tc>
      </w:tr>
      <w:tr w:rsidR="00525CE4" w14:paraId="7EC44B1D" w14:textId="77777777" w:rsidTr="00E04F64">
        <w:tc>
          <w:tcPr>
            <w:tcW w:w="547" w:type="dxa"/>
          </w:tcPr>
          <w:p w14:paraId="5D7AE08A" w14:textId="37435D16"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1.</w:t>
            </w:r>
          </w:p>
        </w:tc>
        <w:tc>
          <w:tcPr>
            <w:tcW w:w="1916" w:type="dxa"/>
          </w:tcPr>
          <w:p w14:paraId="43F6D015" w14:textId="4316D1C9"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Jaunciema attīstības biedrība</w:t>
            </w:r>
          </w:p>
        </w:tc>
        <w:tc>
          <w:tcPr>
            <w:tcW w:w="1736" w:type="dxa"/>
          </w:tcPr>
          <w:p w14:paraId="6E99905D" w14:textId="0884FABA"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"Jaunciema apkaimes svētki 2023"</w:t>
            </w:r>
          </w:p>
        </w:tc>
        <w:tc>
          <w:tcPr>
            <w:tcW w:w="1625" w:type="dxa"/>
          </w:tcPr>
          <w:p w14:paraId="08981435" w14:textId="60DA94E7"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color w:val="000000"/>
              </w:rPr>
              <w:t>3267,69</w:t>
            </w:r>
          </w:p>
        </w:tc>
        <w:tc>
          <w:tcPr>
            <w:tcW w:w="1401" w:type="dxa"/>
          </w:tcPr>
          <w:p w14:paraId="14443EB7" w14:textId="06D731A4"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01.04.2023.-15.06.2023</w:t>
            </w:r>
          </w:p>
        </w:tc>
        <w:tc>
          <w:tcPr>
            <w:tcW w:w="7512" w:type="dxa"/>
          </w:tcPr>
          <w:p w14:paraId="6ECCE591"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Lai stiprinātu iedzīvotāju piederības sajūtu Jaunciemam un turpinātu iepriekšējo gadu aizsāktās iniciatīvas apkaimes iedzīvotāju saliedēšanā un pulcēšanā kopīgās aktivitātēs, ir plānots atkārtoti organizēt Jaunciema apkaimes svētkus 2023. gada maijā, sadarbībā ar Jaunciema pamatskolu. </w:t>
            </w:r>
          </w:p>
          <w:p w14:paraId="458FEA9B"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Svētki ir paredzēti visiem Jaunciema un tuvējo apkaimju iedzīvotājiem, jo aktivitātes tiks plānotas tā, lai dažāda vecuma iedzīvotāju grupām ir saistošas un interesantas.</w:t>
            </w:r>
          </w:p>
          <w:p w14:paraId="1926C0EF" w14:textId="3D280AC2"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Svētki norisināsies Jaunciema pamatskolas pagalmā un parka teritorijā 2023. gada maija beigās. Svētku laikā apmeklētājiem būs pieejamas dažādas radošās darbnīcas, bērniem - dažādas atrakcijas, </w:t>
            </w:r>
            <w:proofErr w:type="spellStart"/>
            <w:r w:rsidRPr="00FC5339">
              <w:rPr>
                <w:rFonts w:ascii="Times New Roman" w:hAnsi="Times New Roman" w:cs="Times New Roman"/>
              </w:rPr>
              <w:t>streetbola</w:t>
            </w:r>
            <w:proofErr w:type="spellEnd"/>
            <w:r w:rsidRPr="00FC5339">
              <w:rPr>
                <w:rFonts w:ascii="Times New Roman" w:hAnsi="Times New Roman" w:cs="Times New Roman"/>
              </w:rPr>
              <w:t xml:space="preserve"> turnīrs, kā arī svētku laikā paredzēti dažādi priekšnesumi. Koncertā uzstāsties gan Jaunciema pamatskolas skolas bērni, gan svētku noslēgumā plānota kāda Latvijā pazīstama mūziķa uzstāšanās. Vēl plānots fizikas eksperimentu šovs un radošās darbnīcas.</w:t>
            </w:r>
          </w:p>
        </w:tc>
      </w:tr>
      <w:tr w:rsidR="00525CE4" w14:paraId="54058BA3" w14:textId="77777777" w:rsidTr="00E04F64">
        <w:tc>
          <w:tcPr>
            <w:tcW w:w="547" w:type="dxa"/>
          </w:tcPr>
          <w:p w14:paraId="2CA3145F" w14:textId="54244071"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2.</w:t>
            </w:r>
          </w:p>
        </w:tc>
        <w:tc>
          <w:tcPr>
            <w:tcW w:w="1916" w:type="dxa"/>
          </w:tcPr>
          <w:p w14:paraId="2AD41E56" w14:textId="4E04E3C6"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Biedrība “Brasa”</w:t>
            </w:r>
          </w:p>
        </w:tc>
        <w:tc>
          <w:tcPr>
            <w:tcW w:w="1736" w:type="dxa"/>
          </w:tcPr>
          <w:p w14:paraId="269C88B5" w14:textId="75F84573"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"Brasa lasa. Grāmatu maiņas namiņi"</w:t>
            </w:r>
          </w:p>
        </w:tc>
        <w:tc>
          <w:tcPr>
            <w:tcW w:w="1625" w:type="dxa"/>
          </w:tcPr>
          <w:p w14:paraId="750975A5" w14:textId="628BFE41"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3450,00</w:t>
            </w:r>
          </w:p>
        </w:tc>
        <w:tc>
          <w:tcPr>
            <w:tcW w:w="1401" w:type="dxa"/>
          </w:tcPr>
          <w:p w14:paraId="5E355BD2" w14:textId="4D4BEE80"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01.04.2023.-30.06.2023.</w:t>
            </w:r>
          </w:p>
        </w:tc>
        <w:tc>
          <w:tcPr>
            <w:tcW w:w="7512" w:type="dxa"/>
          </w:tcPr>
          <w:p w14:paraId="4D0204FE"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“Brasa lasa” – projekts par divu grāmatu apmaiņas namiņu izgatavošanu un uzstādīšanu vietās, kur ikdienā pārvietojas vai pulcējas visvairāk cilvēku – pie Brasas tilta, kur atrodas apkaimes aktīvo nodarbju centrs ar diviem bērnu laukumiņiem, ielu vingrošanas trenažieriem un </w:t>
            </w:r>
            <w:proofErr w:type="spellStart"/>
            <w:r w:rsidRPr="00FC5339">
              <w:rPr>
                <w:rFonts w:ascii="Times New Roman" w:hAnsi="Times New Roman" w:cs="Times New Roman"/>
              </w:rPr>
              <w:t>multifunkcionālo</w:t>
            </w:r>
            <w:proofErr w:type="spellEnd"/>
            <w:r w:rsidRPr="00FC5339">
              <w:rPr>
                <w:rFonts w:ascii="Times New Roman" w:hAnsi="Times New Roman" w:cs="Times New Roman"/>
              </w:rPr>
              <w:t xml:space="preserve"> sporta laukumu, un Svētku laukuma rajonā, kurš izveidojies par apkaimes faktisko centru pie ziņojumu dēļa un liepu alejas, kur noris dažādi pasākumi (Hospitāļu ielas kaimiņu svētki, apkaimes centrālā izrotātā egle). </w:t>
            </w:r>
          </w:p>
          <w:p w14:paraId="7AEC4F2B" w14:textId="58312482" w:rsidR="00525CE4" w:rsidRPr="00FC5339" w:rsidRDefault="00525CE4" w:rsidP="00FC3EB3">
            <w:pPr>
              <w:jc w:val="both"/>
              <w:rPr>
                <w:rFonts w:ascii="Times New Roman" w:hAnsi="Times New Roman" w:cs="Times New Roman"/>
              </w:rPr>
            </w:pPr>
            <w:r w:rsidRPr="00FC5339">
              <w:rPr>
                <w:rFonts w:ascii="Times New Roman" w:hAnsi="Times New Roman" w:cs="Times New Roman"/>
              </w:rPr>
              <w:t>Iedvesmojoties no pasaules un arī kaimiņu apkaimju pieredzes, Brasas grāmatu namiņi paredzēti kā vietas, kurp atnest savu izlasīto grāmatu, ko nevēlies paturēt plauktā, un bez maksas paņemt lasīšanai kāda cita cilvēka atstāto. Namiņi būs brīvi pieejami jebkurā diennakts stundā. Grāmatu namiņā pie bērnu laukumiņa potenciāli vairāk tiks ievietotas tieši bērniem piemērotas grāmatas, Svētku laukuma namiņš, visticamāk, veidosies kā “pieaugušo” grāmatu skapītis.</w:t>
            </w:r>
          </w:p>
          <w:p w14:paraId="40107FD9" w14:textId="3F9D3BDD" w:rsidR="00525CE4" w:rsidRPr="00FC5339" w:rsidRDefault="00525CE4" w:rsidP="00FC3EB3">
            <w:pPr>
              <w:jc w:val="both"/>
              <w:rPr>
                <w:rFonts w:ascii="Times New Roman" w:hAnsi="Times New Roman" w:cs="Times New Roman"/>
              </w:rPr>
            </w:pPr>
            <w:r w:rsidRPr="00FC5339">
              <w:rPr>
                <w:rFonts w:ascii="Times New Roman" w:hAnsi="Times New Roman" w:cs="Times New Roman"/>
              </w:rPr>
              <w:t>Meklēsim sadarbību ar dažiem grāmatizdevējiem/tirgotājiem, lai piepildītu skapīšus uz nelielu svinīgo atvēršanas pasākumu, kurā, iespēju robežās, organizēsim arī kādu piemērotu priekšnesumu/lasījumu. Paredzēta arī Brasas “</w:t>
            </w:r>
            <w:proofErr w:type="spellStart"/>
            <w:r w:rsidRPr="00FC5339">
              <w:rPr>
                <w:rFonts w:ascii="Times New Roman" w:hAnsi="Times New Roman" w:cs="Times New Roman"/>
              </w:rPr>
              <w:t>ex</w:t>
            </w:r>
            <w:proofErr w:type="spellEnd"/>
            <w:r w:rsidRPr="00FC5339">
              <w:rPr>
                <w:rFonts w:ascii="Times New Roman" w:hAnsi="Times New Roman" w:cs="Times New Roman"/>
              </w:rPr>
              <w:t xml:space="preserve"> </w:t>
            </w:r>
            <w:proofErr w:type="spellStart"/>
            <w:r w:rsidRPr="00FC5339">
              <w:rPr>
                <w:rFonts w:ascii="Times New Roman" w:hAnsi="Times New Roman" w:cs="Times New Roman"/>
              </w:rPr>
              <w:t>libris</w:t>
            </w:r>
            <w:proofErr w:type="spellEnd"/>
            <w:r w:rsidRPr="00FC5339">
              <w:rPr>
                <w:rFonts w:ascii="Times New Roman" w:hAnsi="Times New Roman" w:cs="Times New Roman"/>
              </w:rPr>
              <w:t xml:space="preserve">” un </w:t>
            </w:r>
            <w:proofErr w:type="spellStart"/>
            <w:r w:rsidRPr="00FC5339">
              <w:rPr>
                <w:rFonts w:ascii="Times New Roman" w:hAnsi="Times New Roman" w:cs="Times New Roman"/>
                <w:i/>
                <w:iCs/>
              </w:rPr>
              <w:t>geocaching</w:t>
            </w:r>
            <w:proofErr w:type="spellEnd"/>
            <w:r w:rsidRPr="00FC5339">
              <w:rPr>
                <w:rFonts w:ascii="Times New Roman" w:hAnsi="Times New Roman" w:cs="Times New Roman"/>
              </w:rPr>
              <w:t xml:space="preserve"> slēpņa ierīkošana.</w:t>
            </w:r>
          </w:p>
        </w:tc>
      </w:tr>
      <w:tr w:rsidR="00525CE4" w14:paraId="7A44E7B9" w14:textId="77777777" w:rsidTr="00E04F64">
        <w:tc>
          <w:tcPr>
            <w:tcW w:w="547" w:type="dxa"/>
          </w:tcPr>
          <w:p w14:paraId="5709C01B" w14:textId="78635696"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3.</w:t>
            </w:r>
          </w:p>
        </w:tc>
        <w:tc>
          <w:tcPr>
            <w:tcW w:w="1916" w:type="dxa"/>
          </w:tcPr>
          <w:p w14:paraId="73CAC3F4" w14:textId="07515A81"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Dzirciema un Iļģuciema apkaimju biedrība</w:t>
            </w:r>
          </w:p>
        </w:tc>
        <w:tc>
          <w:tcPr>
            <w:tcW w:w="1736" w:type="dxa"/>
          </w:tcPr>
          <w:p w14:paraId="44CC5C61" w14:textId="57E89D58" w:rsidR="00525CE4" w:rsidRPr="00FC5339" w:rsidRDefault="00525CE4" w:rsidP="00FC3EB3">
            <w:pPr>
              <w:rPr>
                <w:rFonts w:ascii="Times New Roman" w:hAnsi="Times New Roman" w:cs="Times New Roman"/>
              </w:rPr>
            </w:pPr>
            <w:r>
              <w:rPr>
                <w:rFonts w:ascii="Times New Roman" w:hAnsi="Times New Roman" w:cs="Times New Roman"/>
                <w:color w:val="000000"/>
              </w:rPr>
              <w:t>“</w:t>
            </w:r>
            <w:r w:rsidRPr="00FC5339">
              <w:rPr>
                <w:rFonts w:ascii="Times New Roman" w:hAnsi="Times New Roman" w:cs="Times New Roman"/>
                <w:color w:val="000000"/>
              </w:rPr>
              <w:t xml:space="preserve">Dzīve Dzirciemā, Iļģuciemā, </w:t>
            </w:r>
            <w:proofErr w:type="spellStart"/>
            <w:r w:rsidRPr="00FC5339">
              <w:rPr>
                <w:rFonts w:ascii="Times New Roman" w:hAnsi="Times New Roman" w:cs="Times New Roman"/>
                <w:color w:val="000000"/>
              </w:rPr>
              <w:t>Nordeķos</w:t>
            </w:r>
            <w:proofErr w:type="spellEnd"/>
            <w:r w:rsidRPr="00FC5339">
              <w:rPr>
                <w:rFonts w:ascii="Times New Roman" w:hAnsi="Times New Roman" w:cs="Times New Roman"/>
                <w:color w:val="000000"/>
              </w:rPr>
              <w:t xml:space="preserve"> un Dzegužkalnā</w:t>
            </w:r>
            <w:r>
              <w:rPr>
                <w:rFonts w:ascii="Times New Roman" w:hAnsi="Times New Roman" w:cs="Times New Roman"/>
                <w:color w:val="000000"/>
              </w:rPr>
              <w:t>”</w:t>
            </w:r>
          </w:p>
        </w:tc>
        <w:tc>
          <w:tcPr>
            <w:tcW w:w="1625" w:type="dxa"/>
          </w:tcPr>
          <w:p w14:paraId="3A8FFF04" w14:textId="097B1953"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color w:val="000000"/>
              </w:rPr>
              <w:t>3500,00</w:t>
            </w:r>
          </w:p>
        </w:tc>
        <w:tc>
          <w:tcPr>
            <w:tcW w:w="1401" w:type="dxa"/>
          </w:tcPr>
          <w:p w14:paraId="6F00CF13" w14:textId="06F33048"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75724B67" w14:textId="34C71A50"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Projekts radīs iespēju apkaimju iedzīvotājiem personiski piedalīties apkaimes attīstības un vides uzlabošanas aktivitātēs un, tādējādi aktivizēs pilsonisko līdzdalību, veicinās apkaimju iedzīvotāju brīvprātīgo darbu un piederības sajūtu. </w:t>
            </w:r>
          </w:p>
          <w:p w14:paraId="3CC396A5"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Projektā paredzēts organizēt iedzīvotāju forumu Rīgas 41.vidusskolā, talku Zunda kanāla malas sakopšanai un vairākas tematiskas tikšanās apkaimju vēstures izzināšanai Muzeju krātuves </w:t>
            </w:r>
            <w:proofErr w:type="spellStart"/>
            <w:r w:rsidRPr="00FC5339">
              <w:rPr>
                <w:rFonts w:ascii="Times New Roman" w:hAnsi="Times New Roman" w:cs="Times New Roman"/>
              </w:rPr>
              <w:t>kultūrtelpā</w:t>
            </w:r>
            <w:proofErr w:type="spellEnd"/>
            <w:r w:rsidRPr="00FC5339">
              <w:rPr>
                <w:rFonts w:ascii="Times New Roman" w:hAnsi="Times New Roman" w:cs="Times New Roman"/>
              </w:rPr>
              <w:t xml:space="preserve"> Tintnīca un vides uzlabošanai un kopā ar Rīgas Mežu speciālistiem iestādot sakuras </w:t>
            </w:r>
            <w:proofErr w:type="spellStart"/>
            <w:r w:rsidRPr="00FC5339">
              <w:rPr>
                <w:rFonts w:ascii="Times New Roman" w:hAnsi="Times New Roman" w:cs="Times New Roman"/>
              </w:rPr>
              <w:t>Nordeķu</w:t>
            </w:r>
            <w:proofErr w:type="spellEnd"/>
            <w:r w:rsidRPr="00FC5339">
              <w:rPr>
                <w:rFonts w:ascii="Times New Roman" w:hAnsi="Times New Roman" w:cs="Times New Roman"/>
              </w:rPr>
              <w:t xml:space="preserve"> parkā. Piesaistot ekspertus forumā tiks diskutēts par pilsonisko līdzdalību, apkaimju attīstības jautājumiem, par jau rosināto jautājumu virzību un aktuālo situāciju, kā arī sagatavoti ierosinājumi iesniegšanai pašvaldībai un pašu iedzīvotāju rīcībai. Zunda talkā tiks aicināti iesaistīties gan abu apkaimju iedzīvotāji, gan tās tuvākajā apkārtnē esošie uzņēmumi un apkaimju mācību iestādes, tostarp tiks aicinātas RISEBA, RSU un blakus esošā RTU. </w:t>
            </w:r>
          </w:p>
          <w:p w14:paraId="0D1503F1" w14:textId="367704E5"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Visa projekta laikā tiks organizēta komunikāciju ar apkaimju iedzīvotājiem biedrības FB lapā “Dzīve Dzirciemā, Iļģuciemā, </w:t>
            </w:r>
            <w:proofErr w:type="spellStart"/>
            <w:r w:rsidRPr="00FC5339">
              <w:rPr>
                <w:rFonts w:ascii="Times New Roman" w:hAnsi="Times New Roman" w:cs="Times New Roman"/>
              </w:rPr>
              <w:t>Nordeķos</w:t>
            </w:r>
            <w:proofErr w:type="spellEnd"/>
            <w:r w:rsidRPr="00FC5339">
              <w:rPr>
                <w:rFonts w:ascii="Times New Roman" w:hAnsi="Times New Roman" w:cs="Times New Roman"/>
              </w:rPr>
              <w:t xml:space="preserve"> un Dzegužkalnā”, caur projekta atbalstītājiem un sadarbības partneriem. Lai gan informācija tiks izplatīta plaši, projekta galvenā mērķa grupas ir apkaimes pilsoniski aktīvākie iedzīvotāji, 41.vidusskolas skolēnu vecāki un biedrības biedri.</w:t>
            </w:r>
          </w:p>
        </w:tc>
      </w:tr>
      <w:tr w:rsidR="00525CE4" w14:paraId="0A4D7C45" w14:textId="77777777" w:rsidTr="00E04F64">
        <w:tc>
          <w:tcPr>
            <w:tcW w:w="547" w:type="dxa"/>
          </w:tcPr>
          <w:p w14:paraId="4020EFC4" w14:textId="266C4BF0"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4.</w:t>
            </w:r>
          </w:p>
        </w:tc>
        <w:tc>
          <w:tcPr>
            <w:tcW w:w="1916" w:type="dxa"/>
          </w:tcPr>
          <w:p w14:paraId="407AA6BC" w14:textId="2C1BC352"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Biedrība “Rīgas Apkaimju alianse”</w:t>
            </w:r>
          </w:p>
        </w:tc>
        <w:tc>
          <w:tcPr>
            <w:tcW w:w="1736" w:type="dxa"/>
          </w:tcPr>
          <w:p w14:paraId="3C5B3DF5" w14:textId="57E04A27"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"Rīgas apkaimes iesaistās"</w:t>
            </w:r>
          </w:p>
        </w:tc>
        <w:tc>
          <w:tcPr>
            <w:tcW w:w="1625" w:type="dxa"/>
          </w:tcPr>
          <w:p w14:paraId="78F4B1B3" w14:textId="2915A458"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2850,00</w:t>
            </w:r>
          </w:p>
        </w:tc>
        <w:tc>
          <w:tcPr>
            <w:tcW w:w="1401" w:type="dxa"/>
          </w:tcPr>
          <w:p w14:paraId="1364BAAC" w14:textId="41371385"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01.04.2023.-22.06.2023.</w:t>
            </w:r>
          </w:p>
        </w:tc>
        <w:tc>
          <w:tcPr>
            <w:tcW w:w="7512" w:type="dxa"/>
          </w:tcPr>
          <w:p w14:paraId="15D2736E" w14:textId="77777777" w:rsidR="00525CE4" w:rsidRPr="00FC5339" w:rsidRDefault="00525CE4" w:rsidP="00FC3EB3">
            <w:pPr>
              <w:pStyle w:val="Parasts1"/>
              <w:pBdr>
                <w:top w:val="nil"/>
                <w:left w:val="nil"/>
                <w:bottom w:val="nil"/>
                <w:right w:val="nil"/>
                <w:between w:val="nil"/>
              </w:pBdr>
              <w:jc w:val="both"/>
              <w:rPr>
                <w:color w:val="000000"/>
                <w:sz w:val="22"/>
                <w:szCs w:val="22"/>
              </w:rPr>
            </w:pPr>
            <w:r w:rsidRPr="00FC5339">
              <w:rPr>
                <w:color w:val="000000"/>
                <w:sz w:val="22"/>
                <w:szCs w:val="22"/>
              </w:rPr>
              <w:t>Projekt</w:t>
            </w:r>
            <w:r w:rsidRPr="00FC5339">
              <w:rPr>
                <w:sz w:val="22"/>
                <w:szCs w:val="22"/>
              </w:rPr>
              <w:t>ā plānotas</w:t>
            </w:r>
            <w:r w:rsidRPr="00FC5339">
              <w:rPr>
                <w:color w:val="000000"/>
                <w:sz w:val="22"/>
                <w:szCs w:val="22"/>
              </w:rPr>
              <w:t xml:space="preserve"> </w:t>
            </w:r>
            <w:r w:rsidRPr="00FC5339">
              <w:rPr>
                <w:sz w:val="22"/>
                <w:szCs w:val="22"/>
              </w:rPr>
              <w:t>divas</w:t>
            </w:r>
            <w:r w:rsidRPr="00FC5339">
              <w:rPr>
                <w:color w:val="000000"/>
                <w:sz w:val="22"/>
                <w:szCs w:val="22"/>
              </w:rPr>
              <w:t xml:space="preserve"> uz R</w:t>
            </w:r>
            <w:r w:rsidRPr="00FC5339">
              <w:rPr>
                <w:sz w:val="22"/>
                <w:szCs w:val="22"/>
              </w:rPr>
              <w:t xml:space="preserve">īgas apkaimju </w:t>
            </w:r>
            <w:proofErr w:type="spellStart"/>
            <w:r w:rsidRPr="00FC5339">
              <w:rPr>
                <w:sz w:val="22"/>
                <w:szCs w:val="22"/>
              </w:rPr>
              <w:t>aktīvisma</w:t>
            </w:r>
            <w:proofErr w:type="spellEnd"/>
            <w:r w:rsidRPr="00FC5339">
              <w:rPr>
                <w:sz w:val="22"/>
                <w:szCs w:val="22"/>
              </w:rPr>
              <w:t xml:space="preserve"> veicināšanu vērstas </w:t>
            </w:r>
            <w:r w:rsidRPr="00FC5339">
              <w:rPr>
                <w:color w:val="000000"/>
                <w:sz w:val="22"/>
                <w:szCs w:val="22"/>
              </w:rPr>
              <w:t>aktivitāt</w:t>
            </w:r>
            <w:r w:rsidRPr="00FC5339">
              <w:rPr>
                <w:sz w:val="22"/>
                <w:szCs w:val="22"/>
              </w:rPr>
              <w:t>es</w:t>
            </w:r>
            <w:r w:rsidRPr="00FC5339">
              <w:rPr>
                <w:color w:val="000000"/>
                <w:sz w:val="22"/>
                <w:szCs w:val="22"/>
              </w:rPr>
              <w:t>:</w:t>
            </w:r>
          </w:p>
          <w:p w14:paraId="6DEBE868" w14:textId="77777777" w:rsidR="00525CE4" w:rsidRDefault="00525CE4" w:rsidP="00FC3EB3">
            <w:pPr>
              <w:pStyle w:val="Parasts1"/>
              <w:numPr>
                <w:ilvl w:val="0"/>
                <w:numId w:val="2"/>
              </w:numPr>
              <w:pBdr>
                <w:top w:val="nil"/>
                <w:left w:val="nil"/>
                <w:bottom w:val="nil"/>
                <w:right w:val="nil"/>
                <w:between w:val="nil"/>
              </w:pBdr>
              <w:ind w:left="112" w:firstLine="0"/>
              <w:jc w:val="both"/>
              <w:rPr>
                <w:color w:val="000000"/>
                <w:sz w:val="22"/>
                <w:szCs w:val="22"/>
              </w:rPr>
            </w:pPr>
            <w:r w:rsidRPr="00FC5339">
              <w:rPr>
                <w:sz w:val="22"/>
                <w:szCs w:val="22"/>
              </w:rPr>
              <w:t>Forums Rīgas a</w:t>
            </w:r>
            <w:r w:rsidRPr="00FC5339">
              <w:rPr>
                <w:color w:val="000000"/>
                <w:sz w:val="22"/>
                <w:szCs w:val="22"/>
              </w:rPr>
              <w:t xml:space="preserve">pkaimju biedrību </w:t>
            </w:r>
            <w:r w:rsidRPr="00FC5339">
              <w:rPr>
                <w:sz w:val="22"/>
                <w:szCs w:val="22"/>
              </w:rPr>
              <w:t xml:space="preserve">vadītājiem un </w:t>
            </w:r>
            <w:r w:rsidRPr="00FC5339">
              <w:rPr>
                <w:color w:val="000000"/>
                <w:sz w:val="22"/>
                <w:szCs w:val="22"/>
              </w:rPr>
              <w:t>aktīv</w:t>
            </w:r>
            <w:r w:rsidRPr="00FC5339">
              <w:rPr>
                <w:sz w:val="22"/>
                <w:szCs w:val="22"/>
              </w:rPr>
              <w:t>ajiem</w:t>
            </w:r>
            <w:r w:rsidRPr="00FC5339">
              <w:rPr>
                <w:color w:val="000000"/>
                <w:sz w:val="22"/>
                <w:szCs w:val="22"/>
              </w:rPr>
              <w:t xml:space="preserve"> biedriem par tēmu – Kā labāk un pareizāk organizēt apkaimes iedzīvotāju aptaujas.</w:t>
            </w:r>
          </w:p>
          <w:p w14:paraId="7778C2E5" w14:textId="48969F5B" w:rsidR="00525CE4" w:rsidRPr="00FC5339" w:rsidRDefault="00525CE4" w:rsidP="00FC3EB3">
            <w:pPr>
              <w:pStyle w:val="Parasts1"/>
              <w:pBdr>
                <w:top w:val="nil"/>
                <w:left w:val="nil"/>
                <w:bottom w:val="nil"/>
                <w:right w:val="nil"/>
                <w:between w:val="nil"/>
              </w:pBdr>
              <w:ind w:left="112"/>
              <w:jc w:val="both"/>
              <w:rPr>
                <w:sz w:val="22"/>
                <w:szCs w:val="22"/>
              </w:rPr>
            </w:pPr>
            <w:r w:rsidRPr="00FC5339">
              <w:rPr>
                <w:color w:val="000000"/>
                <w:sz w:val="22"/>
                <w:szCs w:val="22"/>
              </w:rPr>
              <w:t>RAA ir definējusi, ka apkaimes biedrībai, lai tā varētu sekmīgi darboties ir nepieciešams veikt iedzīvotāju aptaujas, lai varētu kvalitatīvi pārstāvēt iedzīvotāju intereses dažādās institūcijās.</w:t>
            </w:r>
            <w:r>
              <w:rPr>
                <w:color w:val="000000"/>
                <w:sz w:val="22"/>
                <w:szCs w:val="22"/>
              </w:rPr>
              <w:t xml:space="preserve"> </w:t>
            </w:r>
            <w:r w:rsidRPr="00FC5339">
              <w:rPr>
                <w:color w:val="000000"/>
                <w:sz w:val="22"/>
                <w:szCs w:val="22"/>
              </w:rPr>
              <w:t xml:space="preserve">Prasme izveidot kvalitatīvu iedzīvotāju aptauju šī mērķa sasniegšanai ir ļoti noderīga šo mērķu sasniegšanai, tāpēc Rīgas Apkaimju alianse sadarbībā ar socioloģi Annu </w:t>
            </w:r>
            <w:proofErr w:type="spellStart"/>
            <w:r w:rsidRPr="00FC5339">
              <w:rPr>
                <w:color w:val="000000"/>
                <w:sz w:val="22"/>
                <w:szCs w:val="22"/>
              </w:rPr>
              <w:t>Selecku</w:t>
            </w:r>
            <w:proofErr w:type="spellEnd"/>
            <w:r w:rsidRPr="00FC5339">
              <w:rPr>
                <w:color w:val="000000"/>
                <w:sz w:val="22"/>
                <w:szCs w:val="22"/>
              </w:rPr>
              <w:t xml:space="preserve"> rīkos izglītojošu semināru, kā arī pieredzes apmaiņu par to kādus rīkus apkaimju biedrības ir līdz šim izmantojušas iedzīvotāju viedokļa noskaidrošanai. Foruma laikā sagatavotās prezentācijas tiks apkopotas informatīvā materiālā apkaimju biedrībām, kurš tiks nosūtīts visām Rīgas apkaimju biedrībām. RAA iepriekšējo gadu pieredze rāda, ka pieredzes apmaiņas pasākumi ir viens no iedvesmojošākajiem un praktisku labumu nesoš</w:t>
            </w:r>
            <w:r w:rsidRPr="00FC5339">
              <w:rPr>
                <w:sz w:val="22"/>
                <w:szCs w:val="22"/>
              </w:rPr>
              <w:t>ākajiem</w:t>
            </w:r>
            <w:r w:rsidRPr="00FC5339">
              <w:rPr>
                <w:color w:val="000000"/>
                <w:sz w:val="22"/>
                <w:szCs w:val="22"/>
              </w:rPr>
              <w:t xml:space="preserve"> pasākumiem apkaimju biedrību aktivitātes vairošanai. </w:t>
            </w:r>
          </w:p>
          <w:p w14:paraId="472CFF34" w14:textId="77777777" w:rsidR="00525CE4" w:rsidRPr="00212438" w:rsidRDefault="00525CE4" w:rsidP="00212438">
            <w:pPr>
              <w:pStyle w:val="Parasts1"/>
              <w:numPr>
                <w:ilvl w:val="0"/>
                <w:numId w:val="2"/>
              </w:numPr>
              <w:pBdr>
                <w:top w:val="nil"/>
                <w:left w:val="nil"/>
                <w:bottom w:val="nil"/>
                <w:right w:val="nil"/>
                <w:between w:val="nil"/>
              </w:pBdr>
              <w:ind w:left="164" w:firstLine="0"/>
              <w:jc w:val="both"/>
              <w:rPr>
                <w:sz w:val="22"/>
                <w:szCs w:val="22"/>
              </w:rPr>
            </w:pPr>
            <w:r w:rsidRPr="00FC5339">
              <w:rPr>
                <w:color w:val="000000"/>
                <w:sz w:val="22"/>
                <w:szCs w:val="22"/>
              </w:rPr>
              <w:t xml:space="preserve">Rīgas pilsētas un apkaimju aktīvistu </w:t>
            </w:r>
            <w:proofErr w:type="spellStart"/>
            <w:r w:rsidRPr="00FC5339">
              <w:rPr>
                <w:color w:val="000000"/>
                <w:sz w:val="22"/>
                <w:szCs w:val="22"/>
              </w:rPr>
              <w:t>kop</w:t>
            </w:r>
            <w:r w:rsidRPr="00FC5339">
              <w:rPr>
                <w:sz w:val="22"/>
                <w:szCs w:val="22"/>
              </w:rPr>
              <w:t>rades</w:t>
            </w:r>
            <w:proofErr w:type="spellEnd"/>
            <w:r w:rsidRPr="00FC5339">
              <w:rPr>
                <w:color w:val="000000"/>
                <w:sz w:val="22"/>
                <w:szCs w:val="22"/>
              </w:rPr>
              <w:t xml:space="preserve"> iespēju izmēģināšana. </w:t>
            </w:r>
          </w:p>
          <w:p w14:paraId="1A5A03B8" w14:textId="746AFB06" w:rsidR="00525CE4" w:rsidRPr="00FC5339" w:rsidRDefault="00525CE4" w:rsidP="00212438">
            <w:pPr>
              <w:pStyle w:val="Parasts1"/>
              <w:pBdr>
                <w:top w:val="nil"/>
                <w:left w:val="nil"/>
                <w:bottom w:val="nil"/>
                <w:right w:val="nil"/>
                <w:between w:val="nil"/>
              </w:pBdr>
              <w:ind w:left="164"/>
              <w:jc w:val="both"/>
              <w:rPr>
                <w:sz w:val="22"/>
                <w:szCs w:val="22"/>
              </w:rPr>
            </w:pPr>
            <w:r w:rsidRPr="00FC5339">
              <w:rPr>
                <w:color w:val="000000"/>
                <w:sz w:val="22"/>
                <w:szCs w:val="22"/>
              </w:rPr>
              <w:t xml:space="preserve">2022.gada projektā Rīgas Apkaimju </w:t>
            </w:r>
            <w:proofErr w:type="spellStart"/>
            <w:r w:rsidRPr="00FC5339">
              <w:rPr>
                <w:color w:val="000000"/>
                <w:sz w:val="22"/>
                <w:szCs w:val="22"/>
              </w:rPr>
              <w:t>koprade</w:t>
            </w:r>
            <w:proofErr w:type="spellEnd"/>
            <w:r w:rsidRPr="00FC5339">
              <w:rPr>
                <w:color w:val="000000"/>
                <w:sz w:val="22"/>
                <w:szCs w:val="22"/>
              </w:rPr>
              <w:t xml:space="preserve"> tika identificētas jomas, kurās apkaimju aktīvistiem un pašvaldības iestādēm ir iespēja </w:t>
            </w:r>
            <w:proofErr w:type="spellStart"/>
            <w:r w:rsidRPr="00FC5339">
              <w:rPr>
                <w:color w:val="000000"/>
                <w:sz w:val="22"/>
                <w:szCs w:val="22"/>
              </w:rPr>
              <w:t>kopdarboties</w:t>
            </w:r>
            <w:proofErr w:type="spellEnd"/>
            <w:r w:rsidRPr="00FC5339">
              <w:rPr>
                <w:color w:val="000000"/>
                <w:sz w:val="22"/>
                <w:szCs w:val="22"/>
              </w:rPr>
              <w:t xml:space="preserve">, kā arī panākta konceptuāla vienošanās par šīs kopdarbības ieviešanas mehānismu. Tomēr patiesa šo kopdarbības mehānismu pārbaude var notikt tikai tos izmēģinot tos dzīvē. Rīgas Apkaimju alianses sadarbībā ar Rīgas Dārziņu iedzīvotāju </w:t>
            </w:r>
            <w:r w:rsidRPr="00FC5339">
              <w:rPr>
                <w:color w:val="000000"/>
                <w:sz w:val="22"/>
                <w:szCs w:val="22"/>
              </w:rPr>
              <w:lastRenderedPageBreak/>
              <w:t xml:space="preserve">biedrību un vēl vienu apkaimes biedrību, kura tiks noskaidrota vēlāk, plāno īstenot pirmos divus </w:t>
            </w:r>
            <w:proofErr w:type="spellStart"/>
            <w:r w:rsidRPr="00FC5339">
              <w:rPr>
                <w:color w:val="000000"/>
                <w:sz w:val="22"/>
                <w:szCs w:val="22"/>
              </w:rPr>
              <w:t>koprades</w:t>
            </w:r>
            <w:proofErr w:type="spellEnd"/>
            <w:r w:rsidRPr="00FC5339">
              <w:rPr>
                <w:color w:val="000000"/>
                <w:sz w:val="22"/>
                <w:szCs w:val="22"/>
              </w:rPr>
              <w:t xml:space="preserve"> projektus, lai veiktu konceptuālās vienošanās par </w:t>
            </w:r>
            <w:proofErr w:type="spellStart"/>
            <w:r w:rsidRPr="00FC5339">
              <w:rPr>
                <w:color w:val="000000"/>
                <w:sz w:val="22"/>
                <w:szCs w:val="22"/>
              </w:rPr>
              <w:t>kopradi</w:t>
            </w:r>
            <w:proofErr w:type="spellEnd"/>
            <w:r w:rsidRPr="00FC5339">
              <w:rPr>
                <w:color w:val="000000"/>
                <w:sz w:val="22"/>
                <w:szCs w:val="22"/>
              </w:rPr>
              <w:t xml:space="preserve"> iedzīvināšanu.</w:t>
            </w:r>
            <w:r>
              <w:rPr>
                <w:color w:val="000000"/>
                <w:sz w:val="22"/>
                <w:szCs w:val="22"/>
              </w:rPr>
              <w:t xml:space="preserve"> </w:t>
            </w:r>
            <w:r w:rsidRPr="00FC5339">
              <w:rPr>
                <w:color w:val="000000"/>
                <w:sz w:val="22"/>
                <w:szCs w:val="22"/>
              </w:rPr>
              <w:t xml:space="preserve">Lai popularizētu šīs </w:t>
            </w:r>
            <w:proofErr w:type="spellStart"/>
            <w:r w:rsidRPr="00FC5339">
              <w:rPr>
                <w:color w:val="000000"/>
                <w:sz w:val="22"/>
                <w:szCs w:val="22"/>
              </w:rPr>
              <w:t>koprades</w:t>
            </w:r>
            <w:proofErr w:type="spellEnd"/>
            <w:r w:rsidRPr="00FC5339">
              <w:rPr>
                <w:color w:val="000000"/>
                <w:sz w:val="22"/>
                <w:szCs w:val="22"/>
              </w:rPr>
              <w:t xml:space="preserve"> iespējas uz pēdējo </w:t>
            </w:r>
            <w:proofErr w:type="spellStart"/>
            <w:r w:rsidRPr="00FC5339">
              <w:rPr>
                <w:color w:val="000000"/>
                <w:sz w:val="22"/>
                <w:szCs w:val="22"/>
              </w:rPr>
              <w:t>koprades</w:t>
            </w:r>
            <w:proofErr w:type="spellEnd"/>
            <w:r w:rsidRPr="00FC5339">
              <w:rPr>
                <w:color w:val="000000"/>
                <w:sz w:val="22"/>
                <w:szCs w:val="22"/>
              </w:rPr>
              <w:t xml:space="preserve"> īstenošanas pasākumu tiks uzaicināti visu apkaimju biedrību pārstāvji un prezentēts izdarītais un kādā veidā to var atkārtot ikvienā apkaimē. Tādējādi tiks sekmēti divi lieli mērķi: 1)rast iespējas pašvaldībai atbalstīt tās aktivitātes, kuru īstenošana pašvaldībai ir izdev</w:t>
            </w:r>
            <w:r w:rsidRPr="00FC5339">
              <w:rPr>
                <w:sz w:val="22"/>
                <w:szCs w:val="22"/>
              </w:rPr>
              <w:t>īga</w:t>
            </w:r>
            <w:r w:rsidRPr="00FC5339">
              <w:rPr>
                <w:color w:val="000000"/>
                <w:sz w:val="22"/>
                <w:szCs w:val="22"/>
              </w:rPr>
              <w:t>; 2) vietējo kopienu iesaist</w:t>
            </w:r>
            <w:r w:rsidRPr="00FC5339">
              <w:rPr>
                <w:sz w:val="22"/>
                <w:szCs w:val="22"/>
              </w:rPr>
              <w:t>e</w:t>
            </w:r>
            <w:r w:rsidRPr="00FC5339">
              <w:rPr>
                <w:color w:val="000000"/>
                <w:sz w:val="22"/>
                <w:szCs w:val="22"/>
              </w:rPr>
              <w:t xml:space="preserve"> publiskās </w:t>
            </w:r>
            <w:proofErr w:type="spellStart"/>
            <w:r w:rsidRPr="00FC5339">
              <w:rPr>
                <w:color w:val="000000"/>
                <w:sz w:val="22"/>
                <w:szCs w:val="22"/>
              </w:rPr>
              <w:t>ārtelpas</w:t>
            </w:r>
            <w:proofErr w:type="spellEnd"/>
            <w:r w:rsidRPr="00FC5339">
              <w:rPr>
                <w:color w:val="000000"/>
                <w:sz w:val="22"/>
                <w:szCs w:val="22"/>
              </w:rPr>
              <w:t xml:space="preserve"> sakārtošanā</w:t>
            </w:r>
            <w:r w:rsidRPr="00FC5339">
              <w:rPr>
                <w:sz w:val="22"/>
                <w:szCs w:val="22"/>
              </w:rPr>
              <w:t xml:space="preserve"> </w:t>
            </w:r>
            <w:r w:rsidRPr="00FC5339">
              <w:rPr>
                <w:color w:val="000000"/>
                <w:sz w:val="22"/>
                <w:szCs w:val="22"/>
              </w:rPr>
              <w:t>veicinā</w:t>
            </w:r>
            <w:r w:rsidRPr="00FC5339">
              <w:rPr>
                <w:sz w:val="22"/>
                <w:szCs w:val="22"/>
              </w:rPr>
              <w:t>s</w:t>
            </w:r>
            <w:r w:rsidRPr="00FC5339">
              <w:rPr>
                <w:color w:val="000000"/>
                <w:sz w:val="22"/>
                <w:szCs w:val="22"/>
              </w:rPr>
              <w:t xml:space="preserve"> apkai</w:t>
            </w:r>
            <w:r w:rsidRPr="00FC5339">
              <w:rPr>
                <w:sz w:val="22"/>
                <w:szCs w:val="22"/>
              </w:rPr>
              <w:t xml:space="preserve">mes </w:t>
            </w:r>
            <w:r w:rsidRPr="00FC5339">
              <w:rPr>
                <w:color w:val="000000"/>
                <w:sz w:val="22"/>
                <w:szCs w:val="22"/>
              </w:rPr>
              <w:t>iedz</w:t>
            </w:r>
            <w:r w:rsidRPr="00FC5339">
              <w:rPr>
                <w:sz w:val="22"/>
                <w:szCs w:val="22"/>
              </w:rPr>
              <w:t xml:space="preserve">īvotāju </w:t>
            </w:r>
            <w:r w:rsidRPr="00FC5339">
              <w:rPr>
                <w:color w:val="000000"/>
                <w:sz w:val="22"/>
                <w:szCs w:val="22"/>
              </w:rPr>
              <w:t>kopības sajūtu un do</w:t>
            </w:r>
            <w:r w:rsidRPr="00FC5339">
              <w:rPr>
                <w:sz w:val="22"/>
                <w:szCs w:val="22"/>
              </w:rPr>
              <w:t>s</w:t>
            </w:r>
            <w:r w:rsidRPr="00FC5339">
              <w:rPr>
                <w:color w:val="000000"/>
                <w:sz w:val="22"/>
                <w:szCs w:val="22"/>
              </w:rPr>
              <w:t xml:space="preserve"> iesaistītajiem pozitīvu emocionālu pieredzi cit</w:t>
            </w:r>
            <w:r w:rsidRPr="00FC5339">
              <w:rPr>
                <w:sz w:val="22"/>
                <w:szCs w:val="22"/>
              </w:rPr>
              <w:t>u</w:t>
            </w:r>
            <w:r w:rsidRPr="00FC5339">
              <w:rPr>
                <w:color w:val="000000"/>
                <w:sz w:val="22"/>
                <w:szCs w:val="22"/>
              </w:rPr>
              <w:t xml:space="preserve"> līdzīg</w:t>
            </w:r>
            <w:r w:rsidRPr="00FC5339">
              <w:rPr>
                <w:sz w:val="22"/>
                <w:szCs w:val="22"/>
              </w:rPr>
              <w:t>u</w:t>
            </w:r>
            <w:r w:rsidRPr="00FC5339">
              <w:rPr>
                <w:color w:val="000000"/>
                <w:sz w:val="22"/>
                <w:szCs w:val="22"/>
              </w:rPr>
              <w:t xml:space="preserve"> aktivitā</w:t>
            </w:r>
            <w:r w:rsidRPr="00FC5339">
              <w:rPr>
                <w:sz w:val="22"/>
                <w:szCs w:val="22"/>
              </w:rPr>
              <w:t>šu iniciēšanā.</w:t>
            </w:r>
          </w:p>
        </w:tc>
      </w:tr>
      <w:tr w:rsidR="00525CE4" w14:paraId="44398247" w14:textId="77777777" w:rsidTr="00E04F64">
        <w:tc>
          <w:tcPr>
            <w:tcW w:w="547" w:type="dxa"/>
          </w:tcPr>
          <w:p w14:paraId="35FF3824" w14:textId="492DE827"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5.</w:t>
            </w:r>
          </w:p>
        </w:tc>
        <w:tc>
          <w:tcPr>
            <w:tcW w:w="1916" w:type="dxa"/>
          </w:tcPr>
          <w:p w14:paraId="59A50F0C" w14:textId="4A9AF6E9"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 xml:space="preserve">Sarkandaugavas attīstības biedrība </w:t>
            </w:r>
          </w:p>
        </w:tc>
        <w:tc>
          <w:tcPr>
            <w:tcW w:w="1736" w:type="dxa"/>
          </w:tcPr>
          <w:p w14:paraId="2C3F311A" w14:textId="5289A829"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"Sarkandaugavas simbolu mozaīka"</w:t>
            </w:r>
          </w:p>
        </w:tc>
        <w:tc>
          <w:tcPr>
            <w:tcW w:w="1625" w:type="dxa"/>
          </w:tcPr>
          <w:p w14:paraId="0F74AB91" w14:textId="2A8960D9"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3500,00</w:t>
            </w:r>
          </w:p>
        </w:tc>
        <w:tc>
          <w:tcPr>
            <w:tcW w:w="1401" w:type="dxa"/>
          </w:tcPr>
          <w:p w14:paraId="0F4B81F3" w14:textId="5E521ECE"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07BEF681" w14:textId="5454086D" w:rsidR="00525CE4" w:rsidRDefault="00525CE4" w:rsidP="00FC3EB3">
            <w:pPr>
              <w:jc w:val="both"/>
              <w:rPr>
                <w:rFonts w:ascii="Times New Roman" w:hAnsi="Times New Roman" w:cs="Times New Roman"/>
              </w:rPr>
            </w:pPr>
            <w:r w:rsidRPr="00FC5339">
              <w:rPr>
                <w:rFonts w:ascii="Times New Roman" w:hAnsi="Times New Roman" w:cs="Times New Roman"/>
              </w:rPr>
              <w:t xml:space="preserve">2020. gadā, SAB projekta “Radošā Sarkandaugava” ietvaros, viena no iedzīvotāju foruma dalībniecēm </w:t>
            </w:r>
            <w:r w:rsidRPr="00FC5339">
              <w:rPr>
                <w:rFonts w:ascii="Times New Roman" w:hAnsi="Times New Roman" w:cs="Times New Roman"/>
              </w:rPr>
              <w:softHyphen/>
              <w:t xml:space="preserve">– Irina </w:t>
            </w:r>
            <w:proofErr w:type="spellStart"/>
            <w:r w:rsidRPr="00FC5339">
              <w:rPr>
                <w:rFonts w:ascii="Times New Roman" w:hAnsi="Times New Roman" w:cs="Times New Roman"/>
              </w:rPr>
              <w:t>Kričalo</w:t>
            </w:r>
            <w:proofErr w:type="spellEnd"/>
            <w:r w:rsidRPr="00FC5339">
              <w:rPr>
                <w:rFonts w:ascii="Times New Roman" w:hAnsi="Times New Roman" w:cs="Times New Roman"/>
              </w:rPr>
              <w:t xml:space="preserve"> – izteica biedrībai piedāvājumu ar </w:t>
            </w:r>
            <w:proofErr w:type="spellStart"/>
            <w:r w:rsidRPr="00FC5339">
              <w:rPr>
                <w:rFonts w:ascii="Times New Roman" w:hAnsi="Times New Roman" w:cs="Times New Roman"/>
              </w:rPr>
              <w:t>lielizmēra</w:t>
            </w:r>
            <w:proofErr w:type="spellEnd"/>
            <w:r w:rsidRPr="00FC5339">
              <w:rPr>
                <w:rFonts w:ascii="Times New Roman" w:hAnsi="Times New Roman" w:cs="Times New Roman"/>
              </w:rPr>
              <w:t xml:space="preserve"> mozaīkas “Sarkandaugavas simbolu mozaīka” izveidi mākslinieciski uzlabot kādu no apkaimes vietām, brīvprātīgi pielietojot savas profesionālās zināšanas. Šī iniciatīva par mākslinieces pašas līdzekļiem, bez jebkāda finansiāla atbalsta no citiem avotiem, 2020. gadā tika veiksmīgi iesākta, bet, iestājoties kovidam un pulcēšanās ierobežojumiem, tālākā attīstība tika apturēta.</w:t>
            </w:r>
            <w:r>
              <w:rPr>
                <w:rFonts w:ascii="Times New Roman" w:hAnsi="Times New Roman" w:cs="Times New Roman"/>
              </w:rPr>
              <w:t xml:space="preserve"> </w:t>
            </w:r>
            <w:r w:rsidRPr="00FC5339">
              <w:rPr>
                <w:rFonts w:ascii="Times New Roman" w:hAnsi="Times New Roman" w:cs="Times New Roman"/>
              </w:rPr>
              <w:t>Lai iesākto darbu pabeigtu un tas Sarkandaugavā beidzot būtu publiski izvietots, SAB vēlas sniegt atbalstu darba veiksmīgai uzstādīšanai un iedzīvotājus lietderīgi iesaistoša procesa nodrošināšanai.</w:t>
            </w:r>
          </w:p>
          <w:p w14:paraId="5EC4F009" w14:textId="75E90703" w:rsidR="00525CE4" w:rsidRPr="00FC5339" w:rsidRDefault="00525CE4" w:rsidP="00FC3EB3">
            <w:pPr>
              <w:jc w:val="both"/>
              <w:rPr>
                <w:rFonts w:ascii="Times New Roman" w:hAnsi="Times New Roman" w:cs="Times New Roman"/>
              </w:rPr>
            </w:pPr>
            <w:r w:rsidRPr="00FC5339">
              <w:rPr>
                <w:rFonts w:ascii="Times New Roman" w:hAnsi="Times New Roman" w:cs="Times New Roman"/>
              </w:rPr>
              <w:t>Mozaīka ir 9 m gara un apm. 2,60 m augsta, sastāv no trīs daļām. Viena daļa ir pilnīgi gatava, otra – gandrīz pilnībā (85 %), trešās izveide vēl nav uzsākta.</w:t>
            </w:r>
          </w:p>
        </w:tc>
      </w:tr>
      <w:tr w:rsidR="00525CE4" w14:paraId="38C348C5" w14:textId="77777777" w:rsidTr="00E04F64">
        <w:tc>
          <w:tcPr>
            <w:tcW w:w="547" w:type="dxa"/>
          </w:tcPr>
          <w:p w14:paraId="3B9DB6A3" w14:textId="293DA8E6"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6.</w:t>
            </w:r>
          </w:p>
        </w:tc>
        <w:tc>
          <w:tcPr>
            <w:tcW w:w="1916" w:type="dxa"/>
          </w:tcPr>
          <w:p w14:paraId="6D47C50B" w14:textId="1B197B59"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Biedrība “Ideju Māja”</w:t>
            </w:r>
          </w:p>
        </w:tc>
        <w:tc>
          <w:tcPr>
            <w:tcW w:w="1736" w:type="dxa"/>
          </w:tcPr>
          <w:p w14:paraId="755F1C5F" w14:textId="06051F9D"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"Pilsētas kabatas skvērs – brīva vieta apkaimes iniciatīvām"</w:t>
            </w:r>
          </w:p>
        </w:tc>
        <w:tc>
          <w:tcPr>
            <w:tcW w:w="1625" w:type="dxa"/>
          </w:tcPr>
          <w:p w14:paraId="6CED00E6" w14:textId="24C2E728"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3270,00</w:t>
            </w:r>
          </w:p>
        </w:tc>
        <w:tc>
          <w:tcPr>
            <w:tcW w:w="1401" w:type="dxa"/>
          </w:tcPr>
          <w:p w14:paraId="5CD05F92" w14:textId="09E68E47"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373D8C73" w14:textId="77777777" w:rsidR="00525CE4"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Projektā paredzam iesaistīt Tuvējās Maskavas </w:t>
            </w:r>
            <w:proofErr w:type="spellStart"/>
            <w:r w:rsidRPr="00FC5339">
              <w:rPr>
                <w:rFonts w:ascii="Times New Roman" w:hAnsi="Times New Roman" w:cs="Times New Roman"/>
              </w:rPr>
              <w:t>forštates</w:t>
            </w:r>
            <w:proofErr w:type="spellEnd"/>
            <w:r w:rsidRPr="00FC5339">
              <w:rPr>
                <w:rFonts w:ascii="Times New Roman" w:hAnsi="Times New Roman" w:cs="Times New Roman"/>
              </w:rPr>
              <w:t xml:space="preserve"> (</w:t>
            </w:r>
            <w:proofErr w:type="spellStart"/>
            <w:r w:rsidRPr="00FC5339">
              <w:rPr>
                <w:rFonts w:ascii="Times New Roman" w:hAnsi="Times New Roman" w:cs="Times New Roman"/>
              </w:rPr>
              <w:t>Lastādijas</w:t>
            </w:r>
            <w:proofErr w:type="spellEnd"/>
            <w:r w:rsidRPr="00FC5339">
              <w:rPr>
                <w:rFonts w:ascii="Times New Roman" w:hAnsi="Times New Roman" w:cs="Times New Roman"/>
              </w:rPr>
              <w:t xml:space="preserve">) apkaimes iedzīvotājus un iniciatīvas kopīgā apkaimes </w:t>
            </w:r>
            <w:proofErr w:type="spellStart"/>
            <w:r w:rsidRPr="00FC5339">
              <w:rPr>
                <w:rFonts w:ascii="Times New Roman" w:hAnsi="Times New Roman" w:cs="Times New Roman"/>
              </w:rPr>
              <w:t>vietradē</w:t>
            </w:r>
            <w:proofErr w:type="spellEnd"/>
            <w:r w:rsidRPr="00FC5339">
              <w:rPr>
                <w:rFonts w:ascii="Times New Roman" w:hAnsi="Times New Roman" w:cs="Times New Roman"/>
              </w:rPr>
              <w:t xml:space="preserve"> </w:t>
            </w:r>
            <w:proofErr w:type="spellStart"/>
            <w:r w:rsidRPr="00FC5339">
              <w:rPr>
                <w:rFonts w:ascii="Times New Roman" w:hAnsi="Times New Roman" w:cs="Times New Roman"/>
              </w:rPr>
              <w:t>Lastādijas</w:t>
            </w:r>
            <w:proofErr w:type="spellEnd"/>
            <w:r w:rsidRPr="00FC5339">
              <w:rPr>
                <w:rFonts w:ascii="Times New Roman" w:hAnsi="Times New Roman" w:cs="Times New Roman"/>
              </w:rPr>
              <w:t xml:space="preserve"> kvartāla atvērtajā publiskajā telpā – Maskavas ielas 7/9 laukumā. </w:t>
            </w:r>
          </w:p>
          <w:p w14:paraId="399BAEAB" w14:textId="059EC6CE"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Lai veicinātu iedzīvotāju līdzdalību, stiprinātu apkaimes identitāti un uzzinātu iedzīvotāju idejas un iniciatīvu atbalstīt apkaimes sabiedrisko un kultūras dzīvi, tiks rīkotas dažādas aktivitātes trīs posmos, kā rezultātā izveidosim visiem pieejamu, labiekārtotu apkaimes skvēru. </w:t>
            </w:r>
          </w:p>
          <w:p w14:paraId="29D36D8D" w14:textId="3ED1E4DC"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1. posms. Iepazīšanās un plānošana. Iepazīsimies ar apkaimes iedzīvotājiem, iniciatīvām un viņu idejām, vīzijām apkaimes dzīves uzlabošanā.</w:t>
            </w:r>
          </w:p>
          <w:p w14:paraId="2F1E82C1" w14:textId="70201DA3"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2.posms. Talkas un labiekārtošana. </w:t>
            </w:r>
            <w:r>
              <w:rPr>
                <w:rFonts w:ascii="Times New Roman" w:hAnsi="Times New Roman" w:cs="Times New Roman"/>
              </w:rPr>
              <w:t>P</w:t>
            </w:r>
            <w:r w:rsidRPr="00FC5339">
              <w:rPr>
                <w:rFonts w:ascii="Times New Roman" w:hAnsi="Times New Roman" w:cs="Times New Roman"/>
              </w:rPr>
              <w:t xml:space="preserve">amatojoties uz iedzīvotāju idejām un vajadzībām, projekta dalībnieki rīko vairākās atvērtās labiekārtošanas talkas Maskavas ielas skvērā. Labiekārtojums kļūs par apkaimes vidē pamanāmu </w:t>
            </w:r>
            <w:proofErr w:type="spellStart"/>
            <w:r w:rsidRPr="00FC5339">
              <w:rPr>
                <w:rFonts w:ascii="Times New Roman" w:hAnsi="Times New Roman" w:cs="Times New Roman"/>
              </w:rPr>
              <w:t>infopunktu</w:t>
            </w:r>
            <w:proofErr w:type="spellEnd"/>
            <w:r w:rsidRPr="00FC5339">
              <w:rPr>
                <w:rFonts w:ascii="Times New Roman" w:hAnsi="Times New Roman" w:cs="Times New Roman"/>
              </w:rPr>
              <w:t xml:space="preserve"> un simbolu apkaimju uzlabošanas iespējām. </w:t>
            </w:r>
          </w:p>
          <w:p w14:paraId="40EF5601" w14:textId="20B7B11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3. posms. Svētki un izstāde. </w:t>
            </w:r>
            <w:proofErr w:type="spellStart"/>
            <w:r w:rsidRPr="00FC5339">
              <w:rPr>
                <w:rFonts w:ascii="Times New Roman" w:hAnsi="Times New Roman" w:cs="Times New Roman"/>
              </w:rPr>
              <w:t>Lastādijas</w:t>
            </w:r>
            <w:proofErr w:type="spellEnd"/>
            <w:r w:rsidRPr="00FC5339">
              <w:rPr>
                <w:rFonts w:ascii="Times New Roman" w:hAnsi="Times New Roman" w:cs="Times New Roman"/>
              </w:rPr>
              <w:t xml:space="preserve"> apkaimes svētki, kuros svinēsim paveikto, kā arī dalīsimies citās iniciatīvās, stiprināsim apkaimes iedzīvotāju savstarpējo saikni un tīklošanos. Svētkos atklāsim izstādi “</w:t>
            </w:r>
            <w:proofErr w:type="spellStart"/>
            <w:r w:rsidRPr="00FC5339">
              <w:rPr>
                <w:rFonts w:ascii="Times New Roman" w:hAnsi="Times New Roman" w:cs="Times New Roman"/>
              </w:rPr>
              <w:t>Lastādijas</w:t>
            </w:r>
            <w:proofErr w:type="spellEnd"/>
            <w:r w:rsidRPr="00FC5339">
              <w:rPr>
                <w:rFonts w:ascii="Times New Roman" w:hAnsi="Times New Roman" w:cs="Times New Roman"/>
              </w:rPr>
              <w:t xml:space="preserve"> vizītkarte”, kurā apkoposim informāciju gan  par apkaimes vēsturi, gan tagadni – apkaimē šobrīd notiekošo, pieejamo, cilvēkiem un resursiem.</w:t>
            </w:r>
          </w:p>
        </w:tc>
      </w:tr>
      <w:tr w:rsidR="00525CE4" w14:paraId="277594F5" w14:textId="77777777" w:rsidTr="00E04F64">
        <w:tc>
          <w:tcPr>
            <w:tcW w:w="547" w:type="dxa"/>
          </w:tcPr>
          <w:p w14:paraId="05927B93" w14:textId="3E5EE4E7"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7.</w:t>
            </w:r>
          </w:p>
        </w:tc>
        <w:tc>
          <w:tcPr>
            <w:tcW w:w="1916" w:type="dxa"/>
          </w:tcPr>
          <w:p w14:paraId="36CB7054" w14:textId="2C74529F"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Biedrība "</w:t>
            </w:r>
            <w:proofErr w:type="spellStart"/>
            <w:r w:rsidRPr="00FC5339">
              <w:rPr>
                <w:rFonts w:ascii="Times New Roman" w:hAnsi="Times New Roman" w:cs="Times New Roman"/>
                <w:color w:val="000000"/>
              </w:rPr>
              <w:t>Free</w:t>
            </w:r>
            <w:proofErr w:type="spellEnd"/>
            <w:r w:rsidRPr="00FC5339">
              <w:rPr>
                <w:rFonts w:ascii="Times New Roman" w:hAnsi="Times New Roman" w:cs="Times New Roman"/>
                <w:color w:val="000000"/>
              </w:rPr>
              <w:t xml:space="preserve"> Riga"</w:t>
            </w:r>
          </w:p>
        </w:tc>
        <w:tc>
          <w:tcPr>
            <w:tcW w:w="1736" w:type="dxa"/>
          </w:tcPr>
          <w:p w14:paraId="35A11A49" w14:textId="0D9A8109"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w:t>
            </w:r>
            <w:proofErr w:type="spellStart"/>
            <w:r w:rsidRPr="00FC5339">
              <w:rPr>
                <w:rFonts w:ascii="Times New Roman" w:hAnsi="Times New Roman" w:cs="Times New Roman"/>
                <w:color w:val="000000"/>
              </w:rPr>
              <w:t>Viskaļu</w:t>
            </w:r>
            <w:proofErr w:type="spellEnd"/>
            <w:r w:rsidRPr="00FC5339">
              <w:rPr>
                <w:rFonts w:ascii="Times New Roman" w:hAnsi="Times New Roman" w:cs="Times New Roman"/>
                <w:color w:val="000000"/>
              </w:rPr>
              <w:t xml:space="preserve"> apkaimes identitātes veidošana"</w:t>
            </w:r>
          </w:p>
        </w:tc>
        <w:tc>
          <w:tcPr>
            <w:tcW w:w="1625" w:type="dxa"/>
          </w:tcPr>
          <w:p w14:paraId="02922868" w14:textId="642C37DE"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3399,00</w:t>
            </w:r>
          </w:p>
        </w:tc>
        <w:tc>
          <w:tcPr>
            <w:tcW w:w="1401" w:type="dxa"/>
          </w:tcPr>
          <w:p w14:paraId="007A3F36" w14:textId="5B485FDB"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4652879E"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Šobrīd mini-apkaime starp </w:t>
            </w:r>
            <w:proofErr w:type="spellStart"/>
            <w:r w:rsidRPr="00FC5339">
              <w:rPr>
                <w:rFonts w:ascii="Times New Roman" w:hAnsi="Times New Roman" w:cs="Times New Roman"/>
              </w:rPr>
              <w:t>Viskaļu</w:t>
            </w:r>
            <w:proofErr w:type="spellEnd"/>
            <w:r w:rsidRPr="00FC5339">
              <w:rPr>
                <w:rFonts w:ascii="Times New Roman" w:hAnsi="Times New Roman" w:cs="Times New Roman"/>
              </w:rPr>
              <w:t xml:space="preserve"> ielu un Ezermalas ielām, kā arī Ķīšezera krastu ir maz zināms punkts Rīgas kartē, par spīti tam, ka:</w:t>
            </w:r>
          </w:p>
          <w:p w14:paraId="67299EAC"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(a) apkaimei ir sava pilnvērtīga, lai arī maz apzināta vēsture, </w:t>
            </w:r>
          </w:p>
          <w:p w14:paraId="42B92A5D"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(b) šeit ir iespējama piekļuve pie Ķīšezera kā </w:t>
            </w:r>
            <w:proofErr w:type="spellStart"/>
            <w:r w:rsidRPr="00FC5339">
              <w:rPr>
                <w:rFonts w:ascii="Times New Roman" w:hAnsi="Times New Roman" w:cs="Times New Roman"/>
              </w:rPr>
              <w:t>reakreācijas</w:t>
            </w:r>
            <w:proofErr w:type="spellEnd"/>
            <w:r w:rsidRPr="00FC5339">
              <w:rPr>
                <w:rFonts w:ascii="Times New Roman" w:hAnsi="Times New Roman" w:cs="Times New Roman"/>
              </w:rPr>
              <w:t xml:space="preserve"> vietai, </w:t>
            </w:r>
          </w:p>
          <w:p w14:paraId="549B119E"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(c) tiek attīstīti vairāki jaunu dzīvojamo ēku būvniecības projekti, kas kopumā iezīmē šo kā interesantu, taču nezināmu attīstības teritoriju Rīgas kartē starp Mežaparku un Čiekurkalnu. </w:t>
            </w:r>
          </w:p>
          <w:p w14:paraId="5BFFC073"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Tāpat šai mini-apkaimei pagaidām ir maz saistība ar Čiekurkalnu un topošo </w:t>
            </w:r>
            <w:proofErr w:type="spellStart"/>
            <w:r w:rsidRPr="00FC5339">
              <w:rPr>
                <w:rFonts w:ascii="Times New Roman" w:hAnsi="Times New Roman" w:cs="Times New Roman"/>
              </w:rPr>
              <w:t>Ezerkrastu</w:t>
            </w:r>
            <w:proofErr w:type="spellEnd"/>
            <w:r w:rsidRPr="00FC5339">
              <w:rPr>
                <w:rFonts w:ascii="Times New Roman" w:hAnsi="Times New Roman" w:cs="Times New Roman"/>
              </w:rPr>
              <w:t xml:space="preserve"> apkaimi ap VID ēku. Dažreiz no malas tā var izskatīties degradēta vai maz apdzīvota – nedaudz biedējoša svešuma starojoša.</w:t>
            </w:r>
          </w:p>
          <w:p w14:paraId="3B0285F2" w14:textId="77777777"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Šis ekskursiju, vēstures izpētes un saliedējošu pikniku projekts radīts, lai cilvēkiem būtu iespēja satikties, iepazīties ar apkaimes kaimiņiem un vidi, kura ir tepat - fonā. </w:t>
            </w:r>
          </w:p>
          <w:p w14:paraId="6CD7A22D" w14:textId="55C72914" w:rsidR="00525CE4" w:rsidRPr="00FC5339" w:rsidRDefault="00525CE4" w:rsidP="00FC3EB3">
            <w:pPr>
              <w:ind w:left="1" w:hanging="3"/>
              <w:jc w:val="both"/>
              <w:rPr>
                <w:rFonts w:ascii="Times New Roman" w:hAnsi="Times New Roman" w:cs="Times New Roman"/>
              </w:rPr>
            </w:pPr>
            <w:r w:rsidRPr="00FC5339">
              <w:rPr>
                <w:rFonts w:ascii="Times New Roman" w:hAnsi="Times New Roman" w:cs="Times New Roman"/>
              </w:rPr>
              <w:t xml:space="preserve">Projekta ietvaros tiks īstenotas astoņas ekskursijas pa VISKAĻIEM un apkaimi laikā no 7. marta līdz 13.jūnijam, kā arī izveidots informācijas dēlis kā VISKAĻU apkaimes </w:t>
            </w:r>
            <w:proofErr w:type="spellStart"/>
            <w:r w:rsidRPr="00FC5339">
              <w:rPr>
                <w:rFonts w:ascii="Times New Roman" w:hAnsi="Times New Roman" w:cs="Times New Roman"/>
              </w:rPr>
              <w:t>vietzīme</w:t>
            </w:r>
            <w:proofErr w:type="spellEnd"/>
            <w:r w:rsidRPr="00FC5339">
              <w:rPr>
                <w:rFonts w:ascii="Times New Roman" w:hAnsi="Times New Roman" w:cs="Times New Roman"/>
              </w:rPr>
              <w:t xml:space="preserve">, kas informē par vietas vēsturi un aktualitātēm šobrīd. Aktivitātes tiks komunicētas apkaimju </w:t>
            </w:r>
            <w:proofErr w:type="spellStart"/>
            <w:r w:rsidRPr="00FC5339">
              <w:rPr>
                <w:rFonts w:ascii="Times New Roman" w:hAnsi="Times New Roman" w:cs="Times New Roman"/>
              </w:rPr>
              <w:t>Facebook</w:t>
            </w:r>
            <w:proofErr w:type="spellEnd"/>
            <w:r w:rsidRPr="00FC5339">
              <w:rPr>
                <w:rFonts w:ascii="Times New Roman" w:hAnsi="Times New Roman" w:cs="Times New Roman"/>
              </w:rPr>
              <w:t xml:space="preserve"> grupās, VISKAĻU rezidentu sociālajos tīklos un apkaimes teritorijās ar skrejlapu palīdzību.</w:t>
            </w:r>
          </w:p>
        </w:tc>
      </w:tr>
      <w:tr w:rsidR="00525CE4" w14:paraId="2E4D9660" w14:textId="77777777" w:rsidTr="00E04F64">
        <w:tc>
          <w:tcPr>
            <w:tcW w:w="547" w:type="dxa"/>
          </w:tcPr>
          <w:p w14:paraId="6A9B12FE" w14:textId="281E17B7"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8.</w:t>
            </w:r>
          </w:p>
        </w:tc>
        <w:tc>
          <w:tcPr>
            <w:tcW w:w="1916" w:type="dxa"/>
          </w:tcPr>
          <w:p w14:paraId="64E03CB7" w14:textId="5F9B79C3"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SIA “Kalnciema iela”</w:t>
            </w:r>
          </w:p>
        </w:tc>
        <w:tc>
          <w:tcPr>
            <w:tcW w:w="1736" w:type="dxa"/>
          </w:tcPr>
          <w:p w14:paraId="09861DCA" w14:textId="7B54F62E"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"Kopienas stāstu un liecību krājuma izveide par Āgenskalna tirgu"</w:t>
            </w:r>
          </w:p>
        </w:tc>
        <w:tc>
          <w:tcPr>
            <w:tcW w:w="1625" w:type="dxa"/>
          </w:tcPr>
          <w:p w14:paraId="6CF531B5" w14:textId="5215648D" w:rsidR="00525CE4" w:rsidRPr="00FC3EB3" w:rsidRDefault="00525CE4" w:rsidP="00FC3EB3">
            <w:pPr>
              <w:jc w:val="center"/>
              <w:rPr>
                <w:rFonts w:ascii="Times New Roman" w:hAnsi="Times New Roman" w:cs="Times New Roman"/>
              </w:rPr>
            </w:pPr>
            <w:r w:rsidRPr="00FC3EB3">
              <w:rPr>
                <w:rFonts w:ascii="Times New Roman" w:hAnsi="Times New Roman" w:cs="Times New Roman"/>
              </w:rPr>
              <w:t>3500,00</w:t>
            </w:r>
          </w:p>
        </w:tc>
        <w:tc>
          <w:tcPr>
            <w:tcW w:w="1401" w:type="dxa"/>
          </w:tcPr>
          <w:p w14:paraId="793171AC" w14:textId="3C24DB13" w:rsidR="00525CE4" w:rsidRPr="00FC5339" w:rsidRDefault="00525CE4" w:rsidP="00FC3EB3">
            <w:pPr>
              <w:rPr>
                <w:rFonts w:ascii="Times New Roman" w:hAnsi="Times New Roman" w:cs="Times New Roman"/>
              </w:rPr>
            </w:pPr>
            <w:r w:rsidRPr="00FC5339">
              <w:rPr>
                <w:rFonts w:ascii="Times New Roman" w:hAnsi="Times New Roman" w:cs="Times New Roman"/>
              </w:rPr>
              <w:t>01.03.2023.-30.06.2023.</w:t>
            </w:r>
          </w:p>
        </w:tc>
        <w:tc>
          <w:tcPr>
            <w:tcW w:w="7512" w:type="dxa"/>
          </w:tcPr>
          <w:p w14:paraId="6C1B4250"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Ilgtspējīgi transformētais Āgenskalna tirgus ir kļuvis par iekļaujošu kultūras telpu un apkaimes centru, kur līdztekus tirdzniecībai noris arī izglītojoši un kultūras pasākumi, </w:t>
            </w:r>
            <w:proofErr w:type="spellStart"/>
            <w:r w:rsidRPr="00FC5339">
              <w:rPr>
                <w:rFonts w:ascii="Times New Roman" w:hAnsi="Times New Roman" w:cs="Times New Roman"/>
              </w:rPr>
              <w:t>koprades</w:t>
            </w:r>
            <w:proofErr w:type="spellEnd"/>
            <w:r w:rsidRPr="00FC5339">
              <w:rPr>
                <w:rFonts w:ascii="Times New Roman" w:hAnsi="Times New Roman" w:cs="Times New Roman"/>
              </w:rPr>
              <w:t xml:space="preserve"> projekti un jauniešu iniciatīvas. Lai vairotu izpratni par ēkas kultūrvēsturisko vērtību apkaimes un pilsētas kontekstā, iecerēts izveidot Āgenskalna tirgus vēsturei veltītu apkaimes  stāstu un liecību krājumu un turpmāk no tā attīstīt pastāvīgo ekspozīciju Āgenskalna tirgus pagrabos, kas saistošā veidā iepazīstina apkaimes iedzīvotāju pieredzēm un liecībām laika gaitā, kas sniegs unikālu skatījumu par apkaimei nozīmīgu sabiedrisko telpu un apkaimes dzīvi. </w:t>
            </w:r>
          </w:p>
          <w:p w14:paraId="630E5498" w14:textId="77777777" w:rsidR="00525CE4" w:rsidRPr="00FC5339" w:rsidRDefault="00525CE4" w:rsidP="00FC3EB3">
            <w:pPr>
              <w:jc w:val="both"/>
              <w:rPr>
                <w:rFonts w:ascii="Times New Roman" w:hAnsi="Times New Roman" w:cs="Times New Roman"/>
              </w:rPr>
            </w:pPr>
            <w:r w:rsidRPr="00FC5339">
              <w:rPr>
                <w:rFonts w:ascii="Times New Roman" w:hAnsi="Times New Roman" w:cs="Times New Roman"/>
              </w:rPr>
              <w:t>Satura radīšanai nepieciešams veikt izpēti un iesaistīt Āgenskalna apkaimes iedzīvotājus, ievākt viņu stāstījumus un liecības un izveidot vienotu krājumu, kas atklās cilvēku personīgo pieredzi un ļaus apkaimes iedzīvotājiem un tās viesiem veidot saikni ar Āgenskalna tirgu, apkaimi un pilsētu. Tieši personīgie stāsti ir tie, kas piesaista, ļauj identificēties un veido kopienas sajūtu, turklāt rada unikālu pieredzi un pienesumu Rīgas un Latvijas vēstures un mantojuma saglabāšanā un godināšanā, kā arī veicina pilsonisko līdzdalību un piederību apkaimei.</w:t>
            </w:r>
          </w:p>
          <w:p w14:paraId="78E2C286" w14:textId="4C1B4938" w:rsidR="00525CE4" w:rsidRPr="00FC5339" w:rsidRDefault="00525CE4" w:rsidP="00FC3EB3">
            <w:pPr>
              <w:jc w:val="both"/>
              <w:rPr>
                <w:rFonts w:ascii="Times New Roman" w:hAnsi="Times New Roman" w:cs="Times New Roman"/>
              </w:rPr>
            </w:pPr>
            <w:r w:rsidRPr="00FC5339">
              <w:rPr>
                <w:rFonts w:ascii="Times New Roman" w:hAnsi="Times New Roman" w:cs="Times New Roman"/>
              </w:rPr>
              <w:t xml:space="preserve">Projekta rezultātā izveidoto kopienas stāstu un liecību krājumu iecerēts izveidot publiski pieejamu bloga formātā un atspoguļot to interesantā un izglītojošā veidā, kā arī ievāktos stāstus un liecības nākamajā posmā iekļaut tirgus ekspozīcijas izstrādē, ko iecerēts atklāt 2024. gadā, un turpmāko projektu un aktivitāšu īstenošanā Āgenskalna tirgū, kā, piemēram, maršrutu un ekskursiju rīkošanā, aktivitāšu veidošanā ģimenēm ar bērniem un jauniešiem, starpdisciplināru kultūras projektu īstenošanā, kopienas stāstu vakaros u.c. aktivitātēs. Pēc projekta </w:t>
            </w:r>
            <w:r w:rsidRPr="00FC5339">
              <w:rPr>
                <w:rFonts w:ascii="Times New Roman" w:hAnsi="Times New Roman" w:cs="Times New Roman"/>
              </w:rPr>
              <w:lastRenderedPageBreak/>
              <w:t>noslēguma materiāli tiks iesniegti Nacionālās mutvārdu vēstures (NMV) krājumā, kur tos varēs izmantot arī citi pētnieki.</w:t>
            </w:r>
          </w:p>
        </w:tc>
      </w:tr>
      <w:tr w:rsidR="00525CE4" w14:paraId="27F70B60" w14:textId="77777777" w:rsidTr="00E04F64">
        <w:tc>
          <w:tcPr>
            <w:tcW w:w="547" w:type="dxa"/>
          </w:tcPr>
          <w:p w14:paraId="2A937FFC" w14:textId="4D5E7626"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9.</w:t>
            </w:r>
          </w:p>
        </w:tc>
        <w:tc>
          <w:tcPr>
            <w:tcW w:w="1916" w:type="dxa"/>
          </w:tcPr>
          <w:p w14:paraId="50916EB1" w14:textId="5A347C5A"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Biedrība "Piedzīvojuma Gars"</w:t>
            </w:r>
          </w:p>
        </w:tc>
        <w:tc>
          <w:tcPr>
            <w:tcW w:w="1736" w:type="dxa"/>
          </w:tcPr>
          <w:p w14:paraId="765050AB" w14:textId="14762321"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"Apkaimes Gars VOL3"</w:t>
            </w:r>
          </w:p>
        </w:tc>
        <w:tc>
          <w:tcPr>
            <w:tcW w:w="1625" w:type="dxa"/>
          </w:tcPr>
          <w:p w14:paraId="0B4664D4" w14:textId="5EE0C119"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3500,00</w:t>
            </w:r>
          </w:p>
        </w:tc>
        <w:tc>
          <w:tcPr>
            <w:tcW w:w="1401" w:type="dxa"/>
          </w:tcPr>
          <w:p w14:paraId="02339E32" w14:textId="1580DA60"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47AA1250" w14:textId="5D8F5AB4"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Šī ir trešā Apkaimes Gara projekta daļa, kurā turpināsim dalīties pieredzē, veidot sadarbības, kopīgi veicināt izpratni par Komandas Gara būtību Apkaimēs. Projektā turpina sadarboties aptuveni 10 biedrības, kuras šoreiz attīstīs prasmi veidot pasākumus no idejas līdz realizācijai, tajos iesaistot apkaimes brīvprātīgos un jauniešus.</w:t>
            </w:r>
          </w:p>
          <w:p w14:paraId="65274B73"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 xml:space="preserve">Izmantojot Piedzīvojuma Gars un </w:t>
            </w:r>
            <w:proofErr w:type="spellStart"/>
            <w:r w:rsidRPr="00FC5339">
              <w:rPr>
                <w:rFonts w:ascii="Times New Roman" w:hAnsi="Times New Roman" w:cs="Times New Roman"/>
              </w:rPr>
              <w:t>Lastādijas</w:t>
            </w:r>
            <w:proofErr w:type="spellEnd"/>
            <w:r w:rsidRPr="00FC5339">
              <w:rPr>
                <w:rFonts w:ascii="Times New Roman" w:hAnsi="Times New Roman" w:cs="Times New Roman"/>
              </w:rPr>
              <w:t xml:space="preserve"> kopienas resursus organizēsim apmācības, šajā reizē tās būs četras. Pirmās trīs apmācības paredzētas, lai veidotu izpratni par pasākumu veidošanas principiem, resursu piesaisti un jauniešu līdzdalības veicināšanu apkaimes notikumos. Pēc pirmajām trim apmācībām paredzēti trīs Piedzīvojumi ar Apkaimi, kurus veido projekta dalībnieki ar PG treneru atbalstu. Piedzīvojumu formāts, laiks un vieta ir pilnīgi atkarīga no dalībnieku izvēles. Ceturtā apmācību aktivitāte paredzēta pēc piedzīvojumiem, kurā izvērtēsim notikušo un mēģināsim izmērīt apkaimes ietekmi.</w:t>
            </w:r>
          </w:p>
          <w:p w14:paraId="33F700F2" w14:textId="77777777" w:rsidR="00525CE4"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Projekts ietvertu:</w:t>
            </w:r>
          </w:p>
          <w:p w14:paraId="11489133" w14:textId="5F978EBE" w:rsidR="00525CE4" w:rsidRPr="00FC5339" w:rsidRDefault="00525CE4" w:rsidP="00212438">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4 apmācību dienas ar Apkaimes Gars VOL3 dalībniekiem. (10 cilvēki uz apmācību)</w:t>
            </w:r>
            <w:r>
              <w:rPr>
                <w:rFonts w:ascii="Times New Roman" w:hAnsi="Times New Roman" w:cs="Times New Roman"/>
              </w:rPr>
              <w:t xml:space="preserve"> un </w:t>
            </w:r>
            <w:r w:rsidRPr="00FC5339">
              <w:rPr>
                <w:rFonts w:ascii="Times New Roman" w:hAnsi="Times New Roman" w:cs="Times New Roman"/>
              </w:rPr>
              <w:t>3 Piedzīvojumi ar Apkaimi , Apkaimes Gars VOL3 dalībnieku veidoti pasākumi, kuru formāts ir dalībnieku brīva izvēle. (minimāli 10 cilvēki uz vienu pasākumu)</w:t>
            </w:r>
            <w:r>
              <w:rPr>
                <w:rFonts w:ascii="Times New Roman" w:hAnsi="Times New Roman" w:cs="Times New Roman"/>
              </w:rPr>
              <w:t>.</w:t>
            </w:r>
          </w:p>
        </w:tc>
      </w:tr>
      <w:tr w:rsidR="00525CE4" w14:paraId="074CDE6E" w14:textId="77777777" w:rsidTr="00E04F64">
        <w:tc>
          <w:tcPr>
            <w:tcW w:w="547" w:type="dxa"/>
          </w:tcPr>
          <w:p w14:paraId="0E9B9E79" w14:textId="28CEB5A2"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10.</w:t>
            </w:r>
          </w:p>
        </w:tc>
        <w:tc>
          <w:tcPr>
            <w:tcW w:w="1916" w:type="dxa"/>
          </w:tcPr>
          <w:p w14:paraId="4DEEA7BD" w14:textId="77A1A09D"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Grīziņkalna apkaimes biedrība</w:t>
            </w:r>
          </w:p>
        </w:tc>
        <w:tc>
          <w:tcPr>
            <w:tcW w:w="1736" w:type="dxa"/>
          </w:tcPr>
          <w:p w14:paraId="57A5CAAF" w14:textId="132E60C7"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"Grīziņkalns tandēmā"</w:t>
            </w:r>
          </w:p>
        </w:tc>
        <w:tc>
          <w:tcPr>
            <w:tcW w:w="1625" w:type="dxa"/>
          </w:tcPr>
          <w:p w14:paraId="0118FBFE" w14:textId="564287CC" w:rsidR="00525CE4" w:rsidRPr="00FC3EB3" w:rsidRDefault="00525CE4" w:rsidP="00FC3EB3">
            <w:pPr>
              <w:jc w:val="center"/>
              <w:rPr>
                <w:rFonts w:ascii="Times New Roman" w:hAnsi="Times New Roman" w:cs="Times New Roman"/>
              </w:rPr>
            </w:pPr>
            <w:r w:rsidRPr="00FC3EB3">
              <w:rPr>
                <w:rFonts w:ascii="Times New Roman" w:hAnsi="Times New Roman" w:cs="Times New Roman"/>
              </w:rPr>
              <w:t>3500,00</w:t>
            </w:r>
          </w:p>
        </w:tc>
        <w:tc>
          <w:tcPr>
            <w:tcW w:w="1401" w:type="dxa"/>
          </w:tcPr>
          <w:p w14:paraId="0E5D914A" w14:textId="2696C53A" w:rsidR="00525CE4" w:rsidRPr="00FC5339" w:rsidRDefault="00525CE4" w:rsidP="00FC3EB3">
            <w:pPr>
              <w:rPr>
                <w:rFonts w:ascii="Times New Roman" w:hAnsi="Times New Roman" w:cs="Times New Roman"/>
              </w:rPr>
            </w:pPr>
            <w:r w:rsidRPr="00FC5339">
              <w:rPr>
                <w:rFonts w:ascii="Times New Roman" w:hAnsi="Times New Roman" w:cs="Times New Roman"/>
              </w:rPr>
              <w:t>15.03.2023.-30.05.2023.</w:t>
            </w:r>
          </w:p>
        </w:tc>
        <w:tc>
          <w:tcPr>
            <w:tcW w:w="7512" w:type="dxa"/>
          </w:tcPr>
          <w:p w14:paraId="680F3DCE" w14:textId="77777777" w:rsidR="00525CE4" w:rsidRPr="00FC5339" w:rsidRDefault="00525CE4" w:rsidP="00FC3EB3">
            <w:pPr>
              <w:keepNext/>
              <w:keepLines/>
              <w:ind w:left="1" w:hanging="3"/>
              <w:jc w:val="both"/>
              <w:rPr>
                <w:rFonts w:ascii="Times New Roman" w:hAnsi="Times New Roman" w:cs="Times New Roman"/>
              </w:rPr>
            </w:pPr>
            <w:r w:rsidRPr="00FC5339">
              <w:rPr>
                <w:rFonts w:ascii="Times New Roman" w:hAnsi="Times New Roman" w:cs="Times New Roman"/>
              </w:rPr>
              <w:t xml:space="preserve">Grīziņkalns Tandēmā ir iedzīvotājus iesaistoša radošā sacensība, kas meklēs šī rajona skaistumu, problēmas un potenciālus. Izmantojot plenērus, ekspedīcijas, sacensības un izstādes, apkaimes iedzīvotāji un citi </w:t>
            </w:r>
            <w:proofErr w:type="spellStart"/>
            <w:r w:rsidRPr="00FC5339">
              <w:rPr>
                <w:rFonts w:ascii="Times New Roman" w:hAnsi="Times New Roman" w:cs="Times New Roman"/>
              </w:rPr>
              <w:t>rīdzenieki</w:t>
            </w:r>
            <w:proofErr w:type="spellEnd"/>
            <w:r w:rsidRPr="00FC5339">
              <w:rPr>
                <w:rFonts w:ascii="Times New Roman" w:hAnsi="Times New Roman" w:cs="Times New Roman"/>
              </w:rPr>
              <w:t xml:space="preserve"> varēs iesaistītos visos radošo sacensību rīkošanas posmos gan kā dalībnieki, gan arī kā lēmumu pieņēmēji. </w:t>
            </w:r>
          </w:p>
          <w:p w14:paraId="72399EDF"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 xml:space="preserve">Sacensība sastāvēs no 4 posmiem: </w:t>
            </w:r>
          </w:p>
          <w:p w14:paraId="79833F0D"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4E5217">
              <w:rPr>
                <w:rFonts w:ascii="Times New Roman" w:hAnsi="Times New Roman" w:cs="Times New Roman"/>
                <w:bCs/>
              </w:rPr>
              <w:t xml:space="preserve">Ekspedīcija </w:t>
            </w:r>
            <w:r w:rsidRPr="00FC5339">
              <w:rPr>
                <w:rFonts w:ascii="Times New Roman" w:hAnsi="Times New Roman" w:cs="Times New Roman"/>
              </w:rPr>
              <w:t xml:space="preserve">- Publiski pieejama ekskursija, Grīziņkalna izpēte un potenciāliem bagātāko vietu meklēšana, ekspedīcijas vadītāju pavadībā. Ekspedīcijas notiks vairākās grupās. Dalībnieki </w:t>
            </w:r>
            <w:proofErr w:type="spellStart"/>
            <w:r w:rsidRPr="00FC5339">
              <w:rPr>
                <w:rFonts w:ascii="Times New Roman" w:hAnsi="Times New Roman" w:cs="Times New Roman"/>
              </w:rPr>
              <w:t>iesūta</w:t>
            </w:r>
            <w:proofErr w:type="spellEnd"/>
            <w:r w:rsidRPr="00FC5339">
              <w:rPr>
                <w:rFonts w:ascii="Times New Roman" w:hAnsi="Times New Roman" w:cs="Times New Roman"/>
              </w:rPr>
              <w:t xml:space="preserve"> </w:t>
            </w:r>
            <w:proofErr w:type="spellStart"/>
            <w:r w:rsidRPr="00FC5339">
              <w:rPr>
                <w:rFonts w:ascii="Times New Roman" w:hAnsi="Times New Roman" w:cs="Times New Roman"/>
              </w:rPr>
              <w:t>uzņemots</w:t>
            </w:r>
            <w:proofErr w:type="spellEnd"/>
            <w:r w:rsidRPr="00FC5339">
              <w:rPr>
                <w:rFonts w:ascii="Times New Roman" w:hAnsi="Times New Roman" w:cs="Times New Roman"/>
              </w:rPr>
              <w:t xml:space="preserve"> attēlus un apkopo novērojumus, izmantojot “</w:t>
            </w:r>
            <w:proofErr w:type="spellStart"/>
            <w:r w:rsidRPr="00FC5339">
              <w:rPr>
                <w:rFonts w:ascii="Times New Roman" w:hAnsi="Times New Roman" w:cs="Times New Roman"/>
                <w:i/>
              </w:rPr>
              <w:t>Rose</w:t>
            </w:r>
            <w:proofErr w:type="spellEnd"/>
            <w:r w:rsidRPr="00FC5339">
              <w:rPr>
                <w:rFonts w:ascii="Times New Roman" w:hAnsi="Times New Roman" w:cs="Times New Roman"/>
                <w:i/>
              </w:rPr>
              <w:t xml:space="preserve">, </w:t>
            </w:r>
            <w:proofErr w:type="spellStart"/>
            <w:r w:rsidRPr="00FC5339">
              <w:rPr>
                <w:rFonts w:ascii="Times New Roman" w:hAnsi="Times New Roman" w:cs="Times New Roman"/>
                <w:i/>
              </w:rPr>
              <w:t>Thorn</w:t>
            </w:r>
            <w:proofErr w:type="spellEnd"/>
            <w:r w:rsidRPr="00FC5339">
              <w:rPr>
                <w:rFonts w:ascii="Times New Roman" w:hAnsi="Times New Roman" w:cs="Times New Roman"/>
                <w:i/>
              </w:rPr>
              <w:t xml:space="preserve">, </w:t>
            </w:r>
            <w:proofErr w:type="spellStart"/>
            <w:r w:rsidRPr="00FC5339">
              <w:rPr>
                <w:rFonts w:ascii="Times New Roman" w:hAnsi="Times New Roman" w:cs="Times New Roman"/>
                <w:i/>
              </w:rPr>
              <w:t>Bud</w:t>
            </w:r>
            <w:proofErr w:type="spellEnd"/>
            <w:r w:rsidRPr="00FC5339">
              <w:rPr>
                <w:rFonts w:ascii="Times New Roman" w:hAnsi="Times New Roman" w:cs="Times New Roman"/>
                <w:i/>
              </w:rPr>
              <w:t>”</w:t>
            </w:r>
            <w:r w:rsidRPr="00FC5339">
              <w:rPr>
                <w:rFonts w:ascii="Times New Roman" w:hAnsi="Times New Roman" w:cs="Times New Roman"/>
              </w:rPr>
              <w:t xml:space="preserve"> dizaina domāšanas metodi – katrs apkopo iespējami daudz labas, sliktas un potenciāliem bagātas vietas. Tandeems pārstāvji iepazīstina ekspedīcijas dalībniekus ar plānoto sacensību procesu. Grīziņkalna biedrība prezentē jau apzinātās </w:t>
            </w:r>
            <w:proofErr w:type="spellStart"/>
            <w:r w:rsidRPr="00FC5339">
              <w:rPr>
                <w:rFonts w:ascii="Times New Roman" w:hAnsi="Times New Roman" w:cs="Times New Roman"/>
              </w:rPr>
              <w:t>problēmvietas</w:t>
            </w:r>
            <w:proofErr w:type="spellEnd"/>
            <w:r w:rsidRPr="00FC5339">
              <w:rPr>
                <w:rFonts w:ascii="Times New Roman" w:hAnsi="Times New Roman" w:cs="Times New Roman"/>
              </w:rPr>
              <w:t>.</w:t>
            </w:r>
          </w:p>
          <w:p w14:paraId="76B20FEA"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 xml:space="preserve">Plenērs - Labāko sacensību vietu un tēmu atlase, ko veic žūrija un Grīziņkalna iedzīvotāji. Darbnīcas formā tiek atlasītas 4 labākās sacensību tēmas un tās tiek nodotas publikas izvēlei. </w:t>
            </w:r>
            <w:proofErr w:type="spellStart"/>
            <w:r w:rsidRPr="00FC5339">
              <w:rPr>
                <w:rFonts w:ascii="Times New Roman" w:hAnsi="Times New Roman" w:cs="Times New Roman"/>
              </w:rPr>
              <w:t>Tiešsaites</w:t>
            </w:r>
            <w:proofErr w:type="spellEnd"/>
            <w:r w:rsidRPr="00FC5339">
              <w:rPr>
                <w:rFonts w:ascii="Times New Roman" w:hAnsi="Times New Roman" w:cs="Times New Roman"/>
              </w:rPr>
              <w:t xml:space="preserve"> balsojuma rezultātā tiek izvēlēta viena sacensību vieta.</w:t>
            </w:r>
          </w:p>
          <w:p w14:paraId="71E42C1F"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lastRenderedPageBreak/>
              <w:t xml:space="preserve">Sacensība - 96h </w:t>
            </w:r>
            <w:proofErr w:type="spellStart"/>
            <w:r w:rsidRPr="00FC5339">
              <w:rPr>
                <w:rFonts w:ascii="Times New Roman" w:hAnsi="Times New Roman" w:cs="Times New Roman"/>
              </w:rPr>
              <w:t>zibenssacensība</w:t>
            </w:r>
            <w:proofErr w:type="spellEnd"/>
            <w:r w:rsidRPr="00FC5339">
              <w:rPr>
                <w:rFonts w:ascii="Times New Roman" w:hAnsi="Times New Roman" w:cs="Times New Roman"/>
              </w:rPr>
              <w:t>, kurā jebkurš interesents var iesniegt savu darbu par plenērā izvēlēto sacensības tēmu. Sacensību dalībnieki saņems nepieciešamos izejas materiālus un konkrētu dizaina uzdevumu.</w:t>
            </w:r>
          </w:p>
          <w:p w14:paraId="4468BB63" w14:textId="77777777"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Izstāde - 3 augstāko žūrijas vērtējumu ieguvušās ideju skices tiek izstādītas pilsētvidē, bet visi iesniegtie darbi ir apskatāmi un apspriežami digitāli.</w:t>
            </w:r>
          </w:p>
          <w:p w14:paraId="369B8512" w14:textId="6E35A72C" w:rsidR="00525CE4" w:rsidRPr="00FC5339" w:rsidRDefault="00525CE4" w:rsidP="00FC3EB3">
            <w:pPr>
              <w:pBdr>
                <w:top w:val="nil"/>
                <w:left w:val="nil"/>
                <w:bottom w:val="nil"/>
                <w:right w:val="nil"/>
                <w:between w:val="nil"/>
              </w:pBdr>
              <w:ind w:left="1" w:hanging="3"/>
              <w:jc w:val="both"/>
              <w:rPr>
                <w:rFonts w:ascii="Times New Roman" w:hAnsi="Times New Roman" w:cs="Times New Roman"/>
              </w:rPr>
            </w:pPr>
            <w:r w:rsidRPr="00FC5339">
              <w:rPr>
                <w:rFonts w:ascii="Times New Roman" w:hAnsi="Times New Roman" w:cs="Times New Roman"/>
              </w:rPr>
              <w:t xml:space="preserve">Visi sacensību posmi norisināsies vienlaikus fiziski un digitāli. </w:t>
            </w:r>
          </w:p>
        </w:tc>
      </w:tr>
      <w:tr w:rsidR="00525CE4" w14:paraId="3C3C55BF" w14:textId="77777777" w:rsidTr="00E04F64">
        <w:tc>
          <w:tcPr>
            <w:tcW w:w="547" w:type="dxa"/>
          </w:tcPr>
          <w:p w14:paraId="49DD3F4D" w14:textId="0E1082D1"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11.</w:t>
            </w:r>
          </w:p>
        </w:tc>
        <w:tc>
          <w:tcPr>
            <w:tcW w:w="1916" w:type="dxa"/>
          </w:tcPr>
          <w:p w14:paraId="4E2C6DB2" w14:textId="031B501E"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 xml:space="preserve">Nodibinājums Latvijas Evaņģēliski luteriskās Baznīcas Diakonijas centrs </w:t>
            </w:r>
          </w:p>
        </w:tc>
        <w:tc>
          <w:tcPr>
            <w:tcW w:w="1736" w:type="dxa"/>
          </w:tcPr>
          <w:p w14:paraId="19791564" w14:textId="75435B77"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"Sanāksim Līksnas ielā!"</w:t>
            </w:r>
          </w:p>
        </w:tc>
        <w:tc>
          <w:tcPr>
            <w:tcW w:w="1625" w:type="dxa"/>
          </w:tcPr>
          <w:p w14:paraId="1AD14666" w14:textId="5A2F7182"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3500,00</w:t>
            </w:r>
          </w:p>
        </w:tc>
        <w:tc>
          <w:tcPr>
            <w:tcW w:w="1401" w:type="dxa"/>
          </w:tcPr>
          <w:p w14:paraId="55365AFE" w14:textId="36880269"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0EA73D4B" w14:textId="77777777" w:rsidR="00525CE4" w:rsidRPr="00FC5339" w:rsidRDefault="00525CE4" w:rsidP="00FC3EB3">
            <w:pPr>
              <w:jc w:val="both"/>
              <w:rPr>
                <w:rFonts w:ascii="Times New Roman" w:hAnsi="Times New Roman" w:cs="Times New Roman"/>
                <w:iCs/>
              </w:rPr>
            </w:pPr>
            <w:r w:rsidRPr="00FC5339">
              <w:rPr>
                <w:rFonts w:ascii="Times New Roman" w:hAnsi="Times New Roman" w:cs="Times New Roman"/>
                <w:iCs/>
              </w:rPr>
              <w:t>Projekta “Sanāksim Līksnas ielā” ietvaros paredzēts veicināt Rīgas pilsētas Latgales priekšpilsētas Līksnas ielas un tuvākās apkaimes iedzīvotāju iesaisti apkaimes norisēs, aktivizēt dažādām iniciatīvām, veicināt cilvēku integrāciju sabiedrībā, savstarpējo komunikāciju. Projekta aktivitātes pārraudzīs un virzīs Nodibinājuma LELB Diakonijas centrs Atbalsta centra bērniem un ģimenēm “Roku rokā” profesionāļi, kuriem jau ir pieredze sabiedrības integrācijas projektu īstenošanā, tostarp  Līksnas ielas svētku organizēšanā, dažādās sakopšanas talkās. Projekta uzsākšanas fāzē tiks veikta apkaimes iedzīvotāju informēšana par iespējām iesaistīties projekta aktivitātēs un to plānošanā, kā arī paredzētajiem pasākumiem.</w:t>
            </w:r>
          </w:p>
          <w:p w14:paraId="40E727F5" w14:textId="77777777" w:rsidR="00525CE4" w:rsidRPr="00FC5339" w:rsidRDefault="00525CE4" w:rsidP="00FC3EB3">
            <w:pPr>
              <w:jc w:val="both"/>
              <w:rPr>
                <w:rFonts w:ascii="Times New Roman" w:hAnsi="Times New Roman" w:cs="Times New Roman"/>
                <w:iCs/>
              </w:rPr>
            </w:pPr>
            <w:r w:rsidRPr="00FC5339">
              <w:rPr>
                <w:rFonts w:ascii="Times New Roman" w:hAnsi="Times New Roman" w:cs="Times New Roman"/>
                <w:iCs/>
              </w:rPr>
              <w:t>Projektā paredzēti četri lielāki pasākumi, kuri katrs noritēs kādā no 2023. gada piektdienām. Pulcēšanās vieta katru reizi Līksnas ielas 13 pagalms:</w:t>
            </w:r>
          </w:p>
          <w:p w14:paraId="7EF4C74E" w14:textId="1275FC9D" w:rsidR="00525CE4" w:rsidRPr="00FC5339" w:rsidRDefault="00525CE4" w:rsidP="00C17157">
            <w:pPr>
              <w:pStyle w:val="Sarakstarindkopa"/>
              <w:numPr>
                <w:ilvl w:val="0"/>
                <w:numId w:val="1"/>
              </w:numPr>
              <w:ind w:left="164" w:firstLine="0"/>
              <w:contextualSpacing/>
              <w:jc w:val="both"/>
              <w:rPr>
                <w:iCs/>
                <w:sz w:val="22"/>
                <w:szCs w:val="22"/>
                <w:lang w:val="lv-LV"/>
              </w:rPr>
            </w:pPr>
            <w:r w:rsidRPr="00FC5339">
              <w:rPr>
                <w:iCs/>
                <w:sz w:val="22"/>
                <w:szCs w:val="22"/>
                <w:lang w:val="lv-LV"/>
              </w:rPr>
              <w:t xml:space="preserve">Sanāksim, meklēsim! - Tikšanās ar vietējiem iedzīvotājiem, “Prāta vētra” par iedzīvotāju vēlmēm, ierosinājumiem tuvākās apkaimes labiekārtošanā, aptaujas anketas. Potenciāla darba grupas paplašināšana ar aktīvākajiem iedzīvotājiem. </w:t>
            </w:r>
            <w:proofErr w:type="spellStart"/>
            <w:r w:rsidRPr="00FC5339">
              <w:rPr>
                <w:iCs/>
                <w:sz w:val="22"/>
                <w:szCs w:val="22"/>
                <w:lang w:val="lv-LV"/>
              </w:rPr>
              <w:t>Fotoorientēšanās</w:t>
            </w:r>
            <w:proofErr w:type="spellEnd"/>
            <w:r w:rsidRPr="00FC5339">
              <w:rPr>
                <w:iCs/>
                <w:sz w:val="22"/>
                <w:szCs w:val="22"/>
                <w:lang w:val="lv-LV"/>
              </w:rPr>
              <w:t xml:space="preserve"> spēle ģimenēm Maskavas </w:t>
            </w:r>
            <w:proofErr w:type="spellStart"/>
            <w:r w:rsidRPr="00FC5339">
              <w:rPr>
                <w:iCs/>
                <w:sz w:val="22"/>
                <w:szCs w:val="22"/>
                <w:lang w:val="lv-LV"/>
              </w:rPr>
              <w:t>forštatē</w:t>
            </w:r>
            <w:proofErr w:type="spellEnd"/>
            <w:r w:rsidRPr="00FC5339">
              <w:rPr>
                <w:iCs/>
                <w:sz w:val="22"/>
                <w:szCs w:val="22"/>
                <w:lang w:val="lv-LV"/>
              </w:rPr>
              <w:t>.</w:t>
            </w:r>
          </w:p>
          <w:p w14:paraId="0F8EEB5B" w14:textId="749430CB" w:rsidR="00525CE4" w:rsidRPr="00FC5339" w:rsidRDefault="00525CE4" w:rsidP="00C17157">
            <w:pPr>
              <w:pStyle w:val="Sarakstarindkopa"/>
              <w:numPr>
                <w:ilvl w:val="0"/>
                <w:numId w:val="1"/>
              </w:numPr>
              <w:ind w:left="164" w:firstLine="0"/>
              <w:contextualSpacing/>
              <w:jc w:val="both"/>
              <w:rPr>
                <w:iCs/>
                <w:sz w:val="22"/>
                <w:szCs w:val="22"/>
                <w:lang w:val="lv-LV"/>
              </w:rPr>
            </w:pPr>
            <w:r w:rsidRPr="00FC5339">
              <w:rPr>
                <w:iCs/>
                <w:sz w:val="22"/>
                <w:szCs w:val="22"/>
                <w:lang w:val="lv-LV"/>
              </w:rPr>
              <w:t>Sanāksim, sakopsim! – Līksnas ielas sakopšanas talka, atpūtas galda un solu atjaunošana, sadzīves lietu apmaiņas “tirdziņš”, iedzīvotāju ierosinājumu īstenošana, noslēgumā “talkas zupa”.</w:t>
            </w:r>
          </w:p>
          <w:p w14:paraId="78E7CAD0" w14:textId="2C1E658A" w:rsidR="00525CE4" w:rsidRPr="00FC5339" w:rsidRDefault="00525CE4" w:rsidP="00C17157">
            <w:pPr>
              <w:pStyle w:val="Sarakstarindkopa"/>
              <w:numPr>
                <w:ilvl w:val="0"/>
                <w:numId w:val="1"/>
              </w:numPr>
              <w:ind w:left="164" w:firstLine="0"/>
              <w:contextualSpacing/>
              <w:jc w:val="both"/>
              <w:rPr>
                <w:iCs/>
                <w:sz w:val="22"/>
                <w:szCs w:val="22"/>
                <w:lang w:val="lv-LV"/>
              </w:rPr>
            </w:pPr>
            <w:r w:rsidRPr="00FC5339">
              <w:rPr>
                <w:iCs/>
                <w:sz w:val="22"/>
                <w:szCs w:val="22"/>
                <w:lang w:val="lv-LV"/>
              </w:rPr>
              <w:t xml:space="preserve">Sanāksim, darbosimies! – Māmiņdienas radošās darbnīcas, āra spēles, jaunu ziedu dobju veidošana Līksnas ielā, veco sakopšana, iedzīvotāju  balsojumā uzvarējušā apkaimes labiekārtojuma svinīgā atklāšana, iedzīvotāju ierosinājumu īstenošana, </w:t>
            </w:r>
            <w:proofErr w:type="spellStart"/>
            <w:r w:rsidRPr="00FC5339">
              <w:rPr>
                <w:iCs/>
                <w:sz w:val="22"/>
                <w:szCs w:val="22"/>
                <w:lang w:val="lv-LV"/>
              </w:rPr>
              <w:t>cukurvates</w:t>
            </w:r>
            <w:proofErr w:type="spellEnd"/>
            <w:r w:rsidRPr="00FC5339">
              <w:rPr>
                <w:iCs/>
                <w:sz w:val="22"/>
                <w:szCs w:val="22"/>
                <w:lang w:val="lv-LV"/>
              </w:rPr>
              <w:t xml:space="preserve"> un cienastu baudīšana.</w:t>
            </w:r>
          </w:p>
          <w:p w14:paraId="6F5C75B6" w14:textId="5E518BB7" w:rsidR="00525CE4" w:rsidRPr="00FC5339" w:rsidRDefault="00525CE4" w:rsidP="00C17157">
            <w:pPr>
              <w:pStyle w:val="Sarakstarindkopa"/>
              <w:numPr>
                <w:ilvl w:val="0"/>
                <w:numId w:val="1"/>
              </w:numPr>
              <w:ind w:left="164" w:firstLine="0"/>
              <w:contextualSpacing/>
              <w:jc w:val="both"/>
              <w:rPr>
                <w:i/>
                <w:iCs/>
                <w:sz w:val="22"/>
                <w:szCs w:val="22"/>
                <w:lang w:val="lv-LV"/>
              </w:rPr>
            </w:pPr>
            <w:r w:rsidRPr="00FC5339">
              <w:rPr>
                <w:iCs/>
                <w:sz w:val="22"/>
                <w:szCs w:val="22"/>
                <w:lang w:val="lv-LV"/>
              </w:rPr>
              <w:t xml:space="preserve">Sanāksim, svinēsim!  – dienas centra jubilejai veltīts bērnu sagatavots koncerts, apkaimes vēsturisko fotogrāfiju slaidrāde un centra vēstures </w:t>
            </w:r>
            <w:proofErr w:type="spellStart"/>
            <w:r w:rsidRPr="00FC5339">
              <w:rPr>
                <w:iCs/>
                <w:sz w:val="22"/>
                <w:szCs w:val="22"/>
                <w:lang w:val="lv-LV"/>
              </w:rPr>
              <w:t>fotosiena</w:t>
            </w:r>
            <w:proofErr w:type="spellEnd"/>
            <w:r w:rsidRPr="00FC5339">
              <w:rPr>
                <w:iCs/>
                <w:sz w:val="22"/>
                <w:szCs w:val="22"/>
                <w:lang w:val="lv-LV"/>
              </w:rPr>
              <w:t>, bērnu radošā darbnīca, āra spēles, iedzīvotāju ierosinājumu īstenošana, svētku mielasts.</w:t>
            </w:r>
          </w:p>
          <w:p w14:paraId="214DAEEC" w14:textId="491CB38A" w:rsidR="00525CE4" w:rsidRPr="00FC5339" w:rsidRDefault="00525CE4" w:rsidP="00C17157">
            <w:pPr>
              <w:ind w:left="164"/>
              <w:jc w:val="both"/>
              <w:rPr>
                <w:rFonts w:ascii="Times New Roman" w:hAnsi="Times New Roman" w:cs="Times New Roman"/>
              </w:rPr>
            </w:pPr>
            <w:r w:rsidRPr="00FC5339">
              <w:rPr>
                <w:rFonts w:ascii="Times New Roman" w:hAnsi="Times New Roman" w:cs="Times New Roman"/>
                <w:iCs/>
              </w:rPr>
              <w:t>Projekts “Sanāksim Līksnas ielā!” veicinās iedzīvotāju pilsoniskās līdzdalības aktivizēšanu un veicinās piederības sajūtu Latgales priekšpilsētas Līksnas ielai, kā arī piesaistīs un aktivizēs brīvprātīgos Nodibinājuma LELB DC struktūrvienībai ACBĢ “Roku rokā”. Tādā veidā tiks aktivizēti pasīvie sabiedrības locekļi, apzināti to resursi.</w:t>
            </w:r>
          </w:p>
        </w:tc>
      </w:tr>
      <w:tr w:rsidR="00525CE4" w14:paraId="2CE1D682" w14:textId="77777777" w:rsidTr="00E04F64">
        <w:tc>
          <w:tcPr>
            <w:tcW w:w="547" w:type="dxa"/>
          </w:tcPr>
          <w:p w14:paraId="6AE7ABBB" w14:textId="2F44EC3B"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lastRenderedPageBreak/>
              <w:t>12.</w:t>
            </w:r>
          </w:p>
        </w:tc>
        <w:tc>
          <w:tcPr>
            <w:tcW w:w="1916" w:type="dxa"/>
          </w:tcPr>
          <w:p w14:paraId="693CD042" w14:textId="47D253DA"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Biedrība "Mangaļsalas mantojums"</w:t>
            </w:r>
          </w:p>
        </w:tc>
        <w:tc>
          <w:tcPr>
            <w:tcW w:w="1736" w:type="dxa"/>
          </w:tcPr>
          <w:p w14:paraId="5D0E5EBF" w14:textId="3418CA06"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"Rīgas skolēnu iesaiste Mangaļsalas apkaimes militāri vēsturiskā mantojuma saglabāšanā un popularizēšanā"</w:t>
            </w:r>
          </w:p>
        </w:tc>
        <w:tc>
          <w:tcPr>
            <w:tcW w:w="1625" w:type="dxa"/>
          </w:tcPr>
          <w:p w14:paraId="63C03FF1" w14:textId="6B9FC12F"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2101,40</w:t>
            </w:r>
          </w:p>
        </w:tc>
        <w:tc>
          <w:tcPr>
            <w:tcW w:w="1401" w:type="dxa"/>
          </w:tcPr>
          <w:p w14:paraId="0B55BF60" w14:textId="6986643C"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01.03.2023.-30.06.2023.</w:t>
            </w:r>
          </w:p>
        </w:tc>
        <w:tc>
          <w:tcPr>
            <w:tcW w:w="7512" w:type="dxa"/>
          </w:tcPr>
          <w:p w14:paraId="3DF6959F" w14:textId="77777777"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Projekta ietvaros tiks īstenoti pasākumi, kas palielinās Rīgas iedzīvotāju un, īpaši, jaunatnes interesi par maz izzinātajām Rīgas Mangaļsalas fortifikāciju sistēmām un radīs ieinteresētību apmeklēt Piejūras dabas parku.</w:t>
            </w:r>
          </w:p>
          <w:p w14:paraId="739B6E42" w14:textId="0F492467" w:rsidR="00525CE4" w:rsidRPr="00FC5339" w:rsidRDefault="00525CE4" w:rsidP="00FC3EB3">
            <w:pPr>
              <w:jc w:val="both"/>
              <w:rPr>
                <w:rFonts w:ascii="Times New Roman" w:hAnsi="Times New Roman" w:cs="Times New Roman"/>
              </w:rPr>
            </w:pPr>
            <w:r w:rsidRPr="004E5217">
              <w:rPr>
                <w:rFonts w:ascii="Times New Roman" w:hAnsi="Times New Roman" w:cs="Times New Roman"/>
                <w:iCs/>
              </w:rPr>
              <w:t>Skolēnu iesaistīšana dabas parka sakopšanā, informatīvo zīmju un savas skolas vējrāža uzstādīšanā, pēc kura notiks izzinoša ekskursija pa Mangaļsalu, kurā skolēni varēs iepazīties ar militārajām būvēm un uzzināt to lomu Rīgas vēsturē.</w:t>
            </w:r>
          </w:p>
        </w:tc>
      </w:tr>
      <w:tr w:rsidR="00525CE4" w14:paraId="7D0833C4" w14:textId="77777777" w:rsidTr="00E04F64">
        <w:tc>
          <w:tcPr>
            <w:tcW w:w="547" w:type="dxa"/>
          </w:tcPr>
          <w:p w14:paraId="1E5A9D88" w14:textId="4A8A5CEF" w:rsidR="00525CE4" w:rsidRPr="00FC5339" w:rsidRDefault="00525CE4" w:rsidP="00FC3EB3">
            <w:pPr>
              <w:rPr>
                <w:rFonts w:ascii="Times New Roman" w:hAnsi="Times New Roman" w:cs="Times New Roman"/>
                <w:color w:val="000000"/>
              </w:rPr>
            </w:pPr>
            <w:r>
              <w:rPr>
                <w:rFonts w:ascii="Times New Roman" w:hAnsi="Times New Roman" w:cs="Times New Roman"/>
                <w:color w:val="000000"/>
              </w:rPr>
              <w:t>13.</w:t>
            </w:r>
          </w:p>
        </w:tc>
        <w:tc>
          <w:tcPr>
            <w:tcW w:w="1916" w:type="dxa"/>
          </w:tcPr>
          <w:p w14:paraId="209DCC7F" w14:textId="54B42775"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Biedrība "Vecāķu biedrība"</w:t>
            </w:r>
          </w:p>
        </w:tc>
        <w:tc>
          <w:tcPr>
            <w:tcW w:w="1736" w:type="dxa"/>
          </w:tcPr>
          <w:p w14:paraId="60BAF8E1" w14:textId="360B05B2" w:rsidR="00525CE4" w:rsidRPr="00FC5339" w:rsidRDefault="00525CE4" w:rsidP="00FC3EB3">
            <w:pPr>
              <w:rPr>
                <w:rFonts w:ascii="Times New Roman" w:hAnsi="Times New Roman" w:cs="Times New Roman"/>
                <w:color w:val="000000"/>
              </w:rPr>
            </w:pPr>
            <w:r w:rsidRPr="00FC5339">
              <w:rPr>
                <w:rFonts w:ascii="Times New Roman" w:hAnsi="Times New Roman" w:cs="Times New Roman"/>
                <w:color w:val="000000"/>
              </w:rPr>
              <w:t>"Cikls ”Kultūra. Vecāķi. Pavasaris""</w:t>
            </w:r>
          </w:p>
        </w:tc>
        <w:tc>
          <w:tcPr>
            <w:tcW w:w="1625" w:type="dxa"/>
          </w:tcPr>
          <w:p w14:paraId="02153F3A" w14:textId="7E3B88E0" w:rsidR="00525CE4" w:rsidRPr="00FC3EB3" w:rsidRDefault="00525CE4" w:rsidP="00FC3EB3">
            <w:pPr>
              <w:jc w:val="center"/>
              <w:rPr>
                <w:rFonts w:ascii="Times New Roman" w:hAnsi="Times New Roman" w:cs="Times New Roman"/>
                <w:color w:val="000000"/>
              </w:rPr>
            </w:pPr>
            <w:r w:rsidRPr="00FC3EB3">
              <w:rPr>
                <w:rFonts w:ascii="Times New Roman" w:hAnsi="Times New Roman" w:cs="Times New Roman"/>
              </w:rPr>
              <w:t>3250,00</w:t>
            </w:r>
          </w:p>
        </w:tc>
        <w:tc>
          <w:tcPr>
            <w:tcW w:w="1401" w:type="dxa"/>
          </w:tcPr>
          <w:p w14:paraId="7FEABA48" w14:textId="6161DAD6" w:rsidR="00525CE4" w:rsidRPr="00FC5339" w:rsidRDefault="00525CE4" w:rsidP="00FC3EB3">
            <w:pPr>
              <w:rPr>
                <w:rFonts w:ascii="Times New Roman" w:hAnsi="Times New Roman" w:cs="Times New Roman"/>
              </w:rPr>
            </w:pPr>
            <w:r w:rsidRPr="00FC5339">
              <w:rPr>
                <w:rFonts w:ascii="Times New Roman" w:hAnsi="Times New Roman" w:cs="Times New Roman"/>
                <w:color w:val="000000"/>
              </w:rPr>
              <w:t>01.03.2023.-15.06.2023</w:t>
            </w:r>
          </w:p>
        </w:tc>
        <w:tc>
          <w:tcPr>
            <w:tcW w:w="7512" w:type="dxa"/>
          </w:tcPr>
          <w:p w14:paraId="156C1401" w14:textId="7969DC3F"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Projekta uzdevumi ir  dažādi - no vienas puses, saliedēt cilvēkus, t.sk. kuri dzīvo ārpus pilsētas centra un jūt attālināšanos no galvaspilsētas sociālās un kultūras dzīves.</w:t>
            </w:r>
          </w:p>
          <w:p w14:paraId="6E48203C" w14:textId="77777777"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Visi kaimiņi, kas palīdz pasākuma īstenošanā (afišas maketa izstrāde, pasākuma koordinācija, transports, nepieciešamā inventāra piegāde) to dara bez atlīdzības.</w:t>
            </w:r>
          </w:p>
          <w:p w14:paraId="60098EA3" w14:textId="77777777"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Šis ieguldījums diemžēl netiek iekļauts projekta tāmē, bet mēs ļoti augstu novērtējam Vecāķu iedzīvotāju brīvprātīgo darbu.</w:t>
            </w:r>
          </w:p>
          <w:p w14:paraId="69B1F255" w14:textId="77777777"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Mūsu mērķis ir arī veicināt un attīstīt sociālo aktivitāti mūsu apkaimē.</w:t>
            </w:r>
          </w:p>
          <w:p w14:paraId="6AF96798" w14:textId="26260F7C" w:rsidR="00525CE4" w:rsidRPr="004E5217" w:rsidRDefault="00525CE4" w:rsidP="00FC3EB3">
            <w:pPr>
              <w:jc w:val="both"/>
              <w:rPr>
                <w:rFonts w:ascii="Times New Roman" w:hAnsi="Times New Roman" w:cs="Times New Roman"/>
                <w:iCs/>
              </w:rPr>
            </w:pPr>
            <w:r w:rsidRPr="004E5217">
              <w:rPr>
                <w:rFonts w:ascii="Times New Roman" w:hAnsi="Times New Roman" w:cs="Times New Roman"/>
                <w:iCs/>
              </w:rPr>
              <w:t xml:space="preserve">Papildus tam, mēs izvirzām jaunus mērķus – sadarbību ar citām radošām organizācijām un festivāliem, paplašinot informatīvo lauku un koncentrējoties uz definēto tēmu vai žanru. Šādi, organizācija </w:t>
            </w:r>
            <w:proofErr w:type="spellStart"/>
            <w:r w:rsidRPr="004E5217">
              <w:rPr>
                <w:rFonts w:ascii="Times New Roman" w:hAnsi="Times New Roman" w:cs="Times New Roman"/>
                <w:iCs/>
              </w:rPr>
              <w:t>Wise</w:t>
            </w:r>
            <w:proofErr w:type="spellEnd"/>
            <w:r w:rsidRPr="004E5217">
              <w:rPr>
                <w:rFonts w:ascii="Times New Roman" w:hAnsi="Times New Roman" w:cs="Times New Roman"/>
                <w:iCs/>
              </w:rPr>
              <w:t xml:space="preserve"> </w:t>
            </w:r>
            <w:proofErr w:type="spellStart"/>
            <w:r w:rsidRPr="004E5217">
              <w:rPr>
                <w:rFonts w:ascii="Times New Roman" w:hAnsi="Times New Roman" w:cs="Times New Roman"/>
                <w:iCs/>
              </w:rPr>
              <w:t>Music</w:t>
            </w:r>
            <w:proofErr w:type="spellEnd"/>
            <w:r w:rsidRPr="004E5217">
              <w:rPr>
                <w:rFonts w:ascii="Times New Roman" w:hAnsi="Times New Roman" w:cs="Times New Roman"/>
                <w:iCs/>
              </w:rPr>
              <w:t xml:space="preserve"> </w:t>
            </w:r>
            <w:proofErr w:type="spellStart"/>
            <w:r w:rsidRPr="004E5217">
              <w:rPr>
                <w:rFonts w:ascii="Times New Roman" w:hAnsi="Times New Roman" w:cs="Times New Roman"/>
                <w:iCs/>
              </w:rPr>
              <w:t>Society</w:t>
            </w:r>
            <w:proofErr w:type="spellEnd"/>
            <w:r w:rsidRPr="004E5217">
              <w:rPr>
                <w:rFonts w:ascii="Times New Roman" w:hAnsi="Times New Roman" w:cs="Times New Roman"/>
                <w:iCs/>
              </w:rPr>
              <w:t xml:space="preserve"> daudzus gadus darbojas muzikālo pasākumu un džeza apmācības programmu sfērā. Tieši šī organizācija pirmā Latvijā sāka svinēt Starptautisko džeza dienu. Šogad mēs arī gribam pievienoties šiem svētkiem un organizēt Vecāķos vienu no koncertiem. Šis pasākums var kļūt par pirmo soli daudzfunkcionālai bērnu nometnes Laimīte telpu izmantošanai.</w:t>
            </w:r>
          </w:p>
        </w:tc>
      </w:tr>
    </w:tbl>
    <w:p w14:paraId="151D301A" w14:textId="77777777" w:rsidR="00A8338F" w:rsidRDefault="00A8338F"/>
    <w:sectPr w:rsidR="00A8338F" w:rsidSect="00525CE4">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431B"/>
    <w:multiLevelType w:val="multilevel"/>
    <w:tmpl w:val="39AE4E7C"/>
    <w:lvl w:ilvl="0">
      <w:start w:val="1"/>
      <w:numFmt w:val="decimal"/>
      <w:lvlText w:val="%1)"/>
      <w:lvlJc w:val="left"/>
      <w:pPr>
        <w:ind w:left="574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50F3F9C"/>
    <w:multiLevelType w:val="hybridMultilevel"/>
    <w:tmpl w:val="D87210C6"/>
    <w:lvl w:ilvl="0" w:tplc="F7D08A0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753320">
    <w:abstractNumId w:val="1"/>
  </w:num>
  <w:num w:numId="2" w16cid:durableId="100127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2"/>
    <w:rsid w:val="000E02AE"/>
    <w:rsid w:val="00116F32"/>
    <w:rsid w:val="00212438"/>
    <w:rsid w:val="002B49C3"/>
    <w:rsid w:val="004E5217"/>
    <w:rsid w:val="004F44C4"/>
    <w:rsid w:val="00525CE4"/>
    <w:rsid w:val="006454C1"/>
    <w:rsid w:val="007E50E1"/>
    <w:rsid w:val="00A8338F"/>
    <w:rsid w:val="00B71FA9"/>
    <w:rsid w:val="00C17157"/>
    <w:rsid w:val="00CC2793"/>
    <w:rsid w:val="00E04F64"/>
    <w:rsid w:val="00F1029C"/>
    <w:rsid w:val="00FC3EB3"/>
    <w:rsid w:val="00FC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B0C"/>
  <w15:chartTrackingRefBased/>
  <w15:docId w15:val="{242A4127-D171-40BF-8603-FFFC165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1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C5339"/>
    <w:pPr>
      <w:spacing w:after="0" w:line="240" w:lineRule="auto"/>
      <w:ind w:left="720"/>
    </w:pPr>
    <w:rPr>
      <w:rFonts w:ascii="Times New Roman" w:eastAsia="Times New Roman" w:hAnsi="Times New Roman" w:cs="Times New Roman"/>
      <w:sz w:val="24"/>
      <w:szCs w:val="24"/>
      <w:lang w:val="en-US"/>
    </w:rPr>
  </w:style>
  <w:style w:type="paragraph" w:customStyle="1" w:styleId="Parasts1">
    <w:name w:val="Parasts1"/>
    <w:rsid w:val="00FC533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1139">
      <w:bodyDiv w:val="1"/>
      <w:marLeft w:val="0"/>
      <w:marRight w:val="0"/>
      <w:marTop w:val="0"/>
      <w:marBottom w:val="0"/>
      <w:divBdr>
        <w:top w:val="none" w:sz="0" w:space="0" w:color="auto"/>
        <w:left w:val="none" w:sz="0" w:space="0" w:color="auto"/>
        <w:bottom w:val="none" w:sz="0" w:space="0" w:color="auto"/>
        <w:right w:val="none" w:sz="0" w:space="0" w:color="auto"/>
      </w:divBdr>
    </w:div>
    <w:div w:id="354776078">
      <w:bodyDiv w:val="1"/>
      <w:marLeft w:val="0"/>
      <w:marRight w:val="0"/>
      <w:marTop w:val="0"/>
      <w:marBottom w:val="0"/>
      <w:divBdr>
        <w:top w:val="none" w:sz="0" w:space="0" w:color="auto"/>
        <w:left w:val="none" w:sz="0" w:space="0" w:color="auto"/>
        <w:bottom w:val="none" w:sz="0" w:space="0" w:color="auto"/>
        <w:right w:val="none" w:sz="0" w:space="0" w:color="auto"/>
      </w:divBdr>
    </w:div>
    <w:div w:id="15416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13094</Words>
  <Characters>7465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Kumačeva</dc:creator>
  <cp:keywords/>
  <dc:description/>
  <cp:lastModifiedBy>Sandra Kumačeva</cp:lastModifiedBy>
  <cp:revision>2</cp:revision>
  <dcterms:created xsi:type="dcterms:W3CDTF">2024-11-15T11:47:00Z</dcterms:created>
  <dcterms:modified xsi:type="dcterms:W3CDTF">2024-11-15T11:47:00Z</dcterms:modified>
</cp:coreProperties>
</file>