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82A5" w14:textId="780F24BB" w:rsidR="00902CEF" w:rsidRPr="00902CEF" w:rsidRDefault="00902CEF" w:rsidP="0048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</w:t>
      </w:r>
      <w:r w:rsidR="00483C99" w:rsidRPr="00902CE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rojektu konkursa sociālā atbalsta nevalstisko organizāciju darbības nodrošināšanai un kapacitātes stiprināšanai </w:t>
      </w:r>
    </w:p>
    <w:p w14:paraId="11449810" w14:textId="606D80AE" w:rsidR="00F81370" w:rsidRPr="00902CEF" w:rsidRDefault="00483C99" w:rsidP="0090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02CE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202</w:t>
      </w:r>
      <w:r w:rsidR="00902CEF" w:rsidRPr="00902CE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4</w:t>
      </w:r>
      <w:r w:rsidRPr="00902CE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 gadam</w:t>
      </w:r>
      <w:r w:rsidR="00902CEF" w:rsidRPr="00902CE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F81370" w:rsidRPr="00902CEF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rezultāt</w:t>
      </w:r>
      <w:r w:rsidR="00042E3B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i</w:t>
      </w:r>
    </w:p>
    <w:p w14:paraId="0F8A54D0" w14:textId="77777777" w:rsidR="00F81370" w:rsidRPr="00902CEF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36"/>
          <w:sz w:val="26"/>
          <w:szCs w:val="26"/>
        </w:rPr>
      </w:pPr>
    </w:p>
    <w:p w14:paraId="48E46F7A" w14:textId="77777777" w:rsidR="00F81370" w:rsidRPr="00902CEF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14:paraId="7D4984C5" w14:textId="2B3766C4" w:rsidR="00042E3B" w:rsidRDefault="00F81370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02CEF">
        <w:rPr>
          <w:color w:val="000000"/>
          <w:sz w:val="26"/>
          <w:szCs w:val="26"/>
          <w:bdr w:val="none" w:sz="0" w:space="0" w:color="auto" w:frame="1"/>
        </w:rPr>
        <w:t xml:space="preserve">Rīgas Apkaimju iedzīvotāju centrs informē, ka </w:t>
      </w:r>
      <w:r w:rsidR="00483C99" w:rsidRPr="00902CEF">
        <w:rPr>
          <w:color w:val="000000"/>
          <w:sz w:val="26"/>
          <w:szCs w:val="26"/>
          <w:bdr w:val="none" w:sz="0" w:space="0" w:color="auto" w:frame="1"/>
        </w:rPr>
        <w:t>Projektu konkursā sociālā atbalsta nevalstisko organizāciju</w:t>
      </w:r>
      <w:r w:rsidR="00E95490">
        <w:rPr>
          <w:color w:val="000000"/>
          <w:sz w:val="26"/>
          <w:szCs w:val="26"/>
          <w:bdr w:val="none" w:sz="0" w:space="0" w:color="auto" w:frame="1"/>
        </w:rPr>
        <w:t>*</w:t>
      </w:r>
      <w:r w:rsidR="00483C99" w:rsidRPr="00902CEF">
        <w:rPr>
          <w:color w:val="000000"/>
          <w:sz w:val="26"/>
          <w:szCs w:val="26"/>
          <w:bdr w:val="none" w:sz="0" w:space="0" w:color="auto" w:frame="1"/>
        </w:rPr>
        <w:t xml:space="preserve"> darbības nodrošināšanai un kapacitātes stiprināšanai </w:t>
      </w:r>
      <w:r w:rsidRPr="00902CEF">
        <w:rPr>
          <w:color w:val="000000"/>
          <w:sz w:val="26"/>
          <w:szCs w:val="26"/>
          <w:bdr w:val="none" w:sz="0" w:space="0" w:color="auto" w:frame="1"/>
        </w:rPr>
        <w:t>202</w:t>
      </w:r>
      <w:r w:rsidR="000F6BF0" w:rsidRPr="00902CEF">
        <w:rPr>
          <w:color w:val="000000"/>
          <w:sz w:val="26"/>
          <w:szCs w:val="26"/>
          <w:bdr w:val="none" w:sz="0" w:space="0" w:color="auto" w:frame="1"/>
        </w:rPr>
        <w:t>4</w:t>
      </w:r>
      <w:r w:rsidRPr="00902CEF">
        <w:rPr>
          <w:color w:val="000000"/>
          <w:sz w:val="26"/>
          <w:szCs w:val="26"/>
          <w:bdr w:val="none" w:sz="0" w:space="0" w:color="auto" w:frame="1"/>
        </w:rPr>
        <w:t>.</w:t>
      </w:r>
      <w:r w:rsidR="00DE199D">
        <w:rPr>
          <w:color w:val="000000"/>
          <w:sz w:val="26"/>
          <w:szCs w:val="26"/>
          <w:bdr w:val="none" w:sz="0" w:space="0" w:color="auto" w:frame="1"/>
        </w:rPr>
        <w:t> </w:t>
      </w:r>
      <w:r w:rsidRPr="00902CEF">
        <w:rPr>
          <w:color w:val="000000"/>
          <w:sz w:val="26"/>
          <w:szCs w:val="26"/>
          <w:bdr w:val="none" w:sz="0" w:space="0" w:color="auto" w:frame="1"/>
        </w:rPr>
        <w:t>gad</w:t>
      </w:r>
      <w:r w:rsidR="0022190E">
        <w:rPr>
          <w:color w:val="000000"/>
          <w:sz w:val="26"/>
          <w:szCs w:val="26"/>
          <w:bdr w:val="none" w:sz="0" w:space="0" w:color="auto" w:frame="1"/>
        </w:rPr>
        <w:t>am</w:t>
      </w:r>
      <w:r w:rsidRPr="00902CE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42E3B">
        <w:rPr>
          <w:color w:val="000000"/>
          <w:sz w:val="26"/>
          <w:szCs w:val="26"/>
          <w:bdr w:val="none" w:sz="0" w:space="0" w:color="auto" w:frame="1"/>
        </w:rPr>
        <w:t>finansiālu atbalstu projektu īstenošanai saņems</w:t>
      </w:r>
      <w:r w:rsidR="00902CE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902CEF" w:rsidRPr="00DE199D">
        <w:rPr>
          <w:b/>
          <w:bCs/>
          <w:color w:val="000000"/>
          <w:sz w:val="26"/>
          <w:szCs w:val="26"/>
          <w:bdr w:val="none" w:sz="0" w:space="0" w:color="auto" w:frame="1"/>
        </w:rPr>
        <w:t>29</w:t>
      </w:r>
      <w:r w:rsidR="00902CEF">
        <w:rPr>
          <w:color w:val="000000"/>
          <w:sz w:val="26"/>
          <w:szCs w:val="26"/>
          <w:bdr w:val="none" w:sz="0" w:space="0" w:color="auto" w:frame="1"/>
        </w:rPr>
        <w:t xml:space="preserve"> projektu pieteikum</w:t>
      </w:r>
      <w:r w:rsidR="00042E3B">
        <w:rPr>
          <w:color w:val="000000"/>
          <w:sz w:val="26"/>
          <w:szCs w:val="26"/>
          <w:bdr w:val="none" w:sz="0" w:space="0" w:color="auto" w:frame="1"/>
        </w:rPr>
        <w:t>i</w:t>
      </w:r>
      <w:r w:rsidR="002C59BE">
        <w:rPr>
          <w:color w:val="000000"/>
          <w:sz w:val="26"/>
          <w:szCs w:val="26"/>
          <w:bdr w:val="none" w:sz="0" w:space="0" w:color="auto" w:frame="1"/>
        </w:rPr>
        <w:t>, un tas ir par diviem projektu pieteikumiem vairāk nekā 2023. gadā.</w:t>
      </w:r>
    </w:p>
    <w:p w14:paraId="47255FEB" w14:textId="77777777" w:rsidR="00042E3B" w:rsidRDefault="00042E3B" w:rsidP="00042E3B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14:paraId="7D459BCC" w14:textId="695A42CF" w:rsidR="000C6CD5" w:rsidRDefault="00042E3B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Konkurs</w:t>
      </w:r>
      <w:r w:rsidR="002C59BE">
        <w:rPr>
          <w:color w:val="000000"/>
          <w:sz w:val="26"/>
          <w:szCs w:val="26"/>
          <w:bdr w:val="none" w:sz="0" w:space="0" w:color="auto" w:frame="1"/>
        </w:rPr>
        <w:t>ā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2C59BE">
        <w:rPr>
          <w:color w:val="000000"/>
          <w:sz w:val="26"/>
          <w:szCs w:val="26"/>
          <w:bdr w:val="none" w:sz="0" w:space="0" w:color="auto" w:frame="1"/>
        </w:rPr>
        <w:t>pavisam</w:t>
      </w:r>
      <w:r>
        <w:rPr>
          <w:color w:val="000000"/>
          <w:sz w:val="26"/>
          <w:szCs w:val="26"/>
          <w:bdr w:val="none" w:sz="0" w:space="0" w:color="auto" w:frame="1"/>
        </w:rPr>
        <w:t xml:space="preserve"> tika iesniegti</w:t>
      </w:r>
      <w:r w:rsidRPr="00902CE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2C59BE">
        <w:rPr>
          <w:b/>
          <w:bCs/>
          <w:color w:val="000000"/>
          <w:sz w:val="26"/>
          <w:szCs w:val="26"/>
          <w:bdr w:val="none" w:sz="0" w:space="0" w:color="auto" w:frame="1"/>
        </w:rPr>
        <w:t>69</w:t>
      </w:r>
      <w:r w:rsidRPr="00902CEF">
        <w:rPr>
          <w:color w:val="000000"/>
          <w:sz w:val="26"/>
          <w:szCs w:val="26"/>
          <w:bdr w:val="none" w:sz="0" w:space="0" w:color="auto" w:frame="1"/>
        </w:rPr>
        <w:t xml:space="preserve"> projektu pieteikumi</w:t>
      </w:r>
      <w:r w:rsidR="002C59BE">
        <w:rPr>
          <w:color w:val="000000"/>
          <w:sz w:val="26"/>
          <w:szCs w:val="26"/>
          <w:bdr w:val="none" w:sz="0" w:space="0" w:color="auto" w:frame="1"/>
        </w:rPr>
        <w:t xml:space="preserve"> ar kopējo </w:t>
      </w:r>
      <w:r w:rsidR="009C24D8">
        <w:rPr>
          <w:color w:val="000000"/>
          <w:sz w:val="26"/>
          <w:szCs w:val="26"/>
          <w:bdr w:val="none" w:sz="0" w:space="0" w:color="auto" w:frame="1"/>
        </w:rPr>
        <w:t xml:space="preserve">no pašvaldības </w:t>
      </w:r>
      <w:r w:rsidR="002C59BE">
        <w:rPr>
          <w:color w:val="000000"/>
          <w:sz w:val="26"/>
          <w:szCs w:val="26"/>
          <w:bdr w:val="none" w:sz="0" w:space="0" w:color="auto" w:frame="1"/>
        </w:rPr>
        <w:t>pie</w:t>
      </w:r>
      <w:r w:rsidR="003C3972">
        <w:rPr>
          <w:color w:val="000000"/>
          <w:sz w:val="26"/>
          <w:szCs w:val="26"/>
          <w:bdr w:val="none" w:sz="0" w:space="0" w:color="auto" w:frame="1"/>
        </w:rPr>
        <w:t>prasīt</w:t>
      </w:r>
      <w:r w:rsidR="002C59BE">
        <w:rPr>
          <w:color w:val="000000"/>
          <w:sz w:val="26"/>
          <w:szCs w:val="26"/>
          <w:bdr w:val="none" w:sz="0" w:space="0" w:color="auto" w:frame="1"/>
        </w:rPr>
        <w:t xml:space="preserve">o līdzfinansējumu </w:t>
      </w:r>
      <w:r w:rsidRPr="002C59BE">
        <w:rPr>
          <w:b/>
          <w:bCs/>
          <w:color w:val="000000"/>
          <w:sz w:val="26"/>
          <w:szCs w:val="26"/>
          <w:bdr w:val="none" w:sz="0" w:space="0" w:color="auto" w:frame="1"/>
        </w:rPr>
        <w:t>133 856.48 EUR</w:t>
      </w:r>
      <w:r w:rsidRPr="00902CEF">
        <w:rPr>
          <w:color w:val="000000"/>
          <w:sz w:val="26"/>
          <w:szCs w:val="26"/>
          <w:bdr w:val="none" w:sz="0" w:space="0" w:color="auto" w:frame="1"/>
        </w:rPr>
        <w:t>.</w:t>
      </w:r>
    </w:p>
    <w:p w14:paraId="573E19E8" w14:textId="77777777" w:rsidR="000C6CD5" w:rsidRDefault="000C6CD5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14:paraId="7E9572D5" w14:textId="3A677763" w:rsidR="00F81370" w:rsidRPr="00042E3B" w:rsidRDefault="002C59BE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K</w:t>
      </w:r>
      <w:r w:rsidR="00042E3B">
        <w:rPr>
          <w:color w:val="000000"/>
          <w:sz w:val="26"/>
          <w:szCs w:val="26"/>
          <w:bdr w:val="none" w:sz="0" w:space="0" w:color="auto" w:frame="1"/>
        </w:rPr>
        <w:t>onkur</w:t>
      </w:r>
      <w:r w:rsidR="000C6CD5">
        <w:rPr>
          <w:color w:val="000000"/>
          <w:sz w:val="26"/>
          <w:szCs w:val="26"/>
          <w:bdr w:val="none" w:sz="0" w:space="0" w:color="auto" w:frame="1"/>
        </w:rPr>
        <w:t xml:space="preserve">sā </w:t>
      </w:r>
      <w:r w:rsidR="00042E3B">
        <w:rPr>
          <w:color w:val="000000"/>
          <w:sz w:val="26"/>
          <w:szCs w:val="26"/>
          <w:bdr w:val="none" w:sz="0" w:space="0" w:color="auto" w:frame="1"/>
        </w:rPr>
        <w:t>atbalstīto</w:t>
      </w:r>
      <w:r w:rsidR="007E2A2D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42E3B">
        <w:rPr>
          <w:color w:val="000000"/>
          <w:sz w:val="26"/>
          <w:szCs w:val="26"/>
          <w:bdr w:val="none" w:sz="0" w:space="0" w:color="auto" w:frame="1"/>
        </w:rPr>
        <w:t>projektu īstenošanai piešķirtais līdzfinansējums</w:t>
      </w:r>
      <w:r>
        <w:rPr>
          <w:color w:val="000000"/>
          <w:sz w:val="26"/>
          <w:szCs w:val="26"/>
          <w:bdr w:val="none" w:sz="0" w:space="0" w:color="auto" w:frame="1"/>
        </w:rPr>
        <w:t xml:space="preserve"> veido</w:t>
      </w:r>
      <w:r w:rsidR="00042E3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902CEF" w:rsidRPr="00902CEF">
        <w:rPr>
          <w:b/>
          <w:bCs/>
          <w:color w:val="000000"/>
          <w:sz w:val="26"/>
          <w:szCs w:val="26"/>
        </w:rPr>
        <w:t>55</w:t>
      </w:r>
      <w:r w:rsidR="00E72CB6">
        <w:rPr>
          <w:b/>
          <w:bCs/>
          <w:color w:val="000000"/>
          <w:sz w:val="26"/>
          <w:szCs w:val="26"/>
        </w:rPr>
        <w:t> </w:t>
      </w:r>
      <w:r w:rsidR="00902CEF" w:rsidRPr="00902CEF">
        <w:rPr>
          <w:b/>
          <w:bCs/>
          <w:color w:val="000000"/>
          <w:sz w:val="26"/>
          <w:szCs w:val="26"/>
        </w:rPr>
        <w:t>019</w:t>
      </w:r>
      <w:r w:rsidR="00E72CB6">
        <w:rPr>
          <w:b/>
          <w:bCs/>
          <w:color w:val="000000"/>
          <w:sz w:val="26"/>
          <w:szCs w:val="26"/>
        </w:rPr>
        <w:t>.</w:t>
      </w:r>
      <w:r w:rsidR="00902CEF" w:rsidRPr="00902CEF">
        <w:rPr>
          <w:b/>
          <w:bCs/>
          <w:color w:val="000000"/>
          <w:sz w:val="26"/>
          <w:szCs w:val="26"/>
        </w:rPr>
        <w:t>91</w:t>
      </w:r>
      <w:r w:rsidR="00902CEF" w:rsidRPr="00902CE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EUR</w:t>
      </w:r>
      <w:r w:rsidR="00F81370" w:rsidRPr="00902CEF">
        <w:rPr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14:paraId="2E4BBE4A" w14:textId="03E8EF09" w:rsidR="00042E3B" w:rsidRDefault="00042E3B" w:rsidP="00F81370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50B1BD95" w14:textId="4A20E596" w:rsidR="00902CEF" w:rsidRPr="00902CEF" w:rsidRDefault="000C6CD5" w:rsidP="001D7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2024. gadā</w:t>
      </w:r>
      <w:r w:rsidR="009C24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2A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šī projekta konkursa ietvaros </w:t>
      </w:r>
      <w:r w:rsidR="009C24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Rīgas pašvaldība </w:t>
      </w:r>
      <w:r w:rsidR="007E2A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</w:t>
      </w:r>
      <w:r w:rsidR="009C24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ociālā atbalsta nevalstisk</w:t>
      </w:r>
      <w:r w:rsidR="007E2A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ajām organizācijām palīdzēs </w:t>
      </w:r>
      <w:r w:rsidR="009C24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segt</w:t>
      </w:r>
      <w:r w:rsidR="007E2A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C24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</w:t>
      </w:r>
      <w:r w:rsidR="002C5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elpu nomas</w:t>
      </w:r>
      <w:r w:rsidR="009C24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komunālo, transporta</w:t>
      </w:r>
      <w:r w:rsidR="007E2A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C24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sakaru pakalpojumu, kancelejas un saimniecības preču</w:t>
      </w:r>
      <w:r w:rsidR="00E84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izmaksas</w:t>
      </w:r>
      <w:r w:rsidR="002C5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7E2A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kā arī līdzfinansēs</w:t>
      </w:r>
      <w:r w:rsidR="00D54E9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C24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dažādas </w:t>
      </w:r>
      <w:r w:rsidR="002B2E1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kapacitātes stiprināšanas aktivitāt</w:t>
      </w:r>
      <w:r w:rsidR="002C5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es</w:t>
      </w:r>
      <w:r w:rsidR="002B2E1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</w:t>
      </w:r>
      <w:r w:rsidR="001B01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izglītojo</w:t>
      </w:r>
      <w:r w:rsidR="002C5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šus</w:t>
      </w:r>
      <w:r w:rsidR="00FF0B7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1B01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pieredzes apmaiņas</w:t>
      </w:r>
      <w:r w:rsidR="007E2A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atbalsta</w:t>
      </w:r>
      <w:r w:rsidR="00E84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un informatīv</w:t>
      </w:r>
      <w:r w:rsidR="00D54E9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</w:t>
      </w:r>
      <w:r w:rsidR="00E84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</w:t>
      </w:r>
      <w:r w:rsidR="00FF0B7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B2E1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pasākum</w:t>
      </w:r>
      <w:r w:rsidR="002C5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us</w:t>
      </w:r>
      <w:r w:rsidR="002B2E1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2C59BE" w:rsidRPr="002C5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tbl>
      <w:tblPr>
        <w:tblW w:w="9341" w:type="dxa"/>
        <w:tblLayout w:type="fixed"/>
        <w:tblLook w:val="04A0" w:firstRow="1" w:lastRow="0" w:firstColumn="1" w:lastColumn="0" w:noHBand="0" w:noVBand="1"/>
      </w:tblPr>
      <w:tblGrid>
        <w:gridCol w:w="714"/>
        <w:gridCol w:w="2445"/>
        <w:gridCol w:w="1725"/>
        <w:gridCol w:w="1151"/>
        <w:gridCol w:w="1581"/>
        <w:gridCol w:w="939"/>
        <w:gridCol w:w="786"/>
      </w:tblGrid>
      <w:tr w:rsidR="001D77E2" w:rsidRPr="00902CEF" w14:paraId="0AD65116" w14:textId="77777777" w:rsidTr="001D77E2">
        <w:trPr>
          <w:trHeight w:val="49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A1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 p. k.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8AF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iesniedzējs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42C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225" w14:textId="5F33DB63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Pašvaldības piešķirtais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</w:t>
            </w: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finansējums, EUR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C084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Projekta īstenošanas termiņš</w:t>
            </w:r>
          </w:p>
        </w:tc>
      </w:tr>
      <w:tr w:rsidR="001D77E2" w:rsidRPr="00902CEF" w14:paraId="6ED88668" w14:textId="77777777" w:rsidTr="001D77E2">
        <w:trPr>
          <w:trHeight w:val="81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7742" w14:textId="77777777" w:rsidR="001D77E2" w:rsidRPr="00902CEF" w:rsidRDefault="001D77E2" w:rsidP="0090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6A4" w14:textId="77777777" w:rsidR="001D77E2" w:rsidRPr="00902CEF" w:rsidRDefault="001D77E2" w:rsidP="0090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DF59" w14:textId="77777777" w:rsidR="001D77E2" w:rsidRPr="00902CEF" w:rsidRDefault="001D77E2" w:rsidP="0090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3738" w14:textId="77777777" w:rsidR="001D77E2" w:rsidRPr="00902CEF" w:rsidRDefault="001D77E2" w:rsidP="0090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29AC" w14:textId="77777777" w:rsidR="001D77E2" w:rsidRPr="00902CEF" w:rsidRDefault="001D77E2" w:rsidP="009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1D77E2" w:rsidRPr="00902CEF" w14:paraId="29751520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78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EC05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Servisa suņu biedrība TEODORS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0DC4C1C4" w14:textId="61B3AAA3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FC1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“Servisa suns – draugs un palīgs”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7C1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1402.80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DC63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509C52D1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400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D065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politiski represēto biedrība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17A1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Atbalsts Rīgas Politiski represēto biedrības darbības nodrošināšanai un pasākumiem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54CC759A" w14:textId="3706ABB6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76A7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1370.00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B91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25.02.2024.-31.12.2024.</w:t>
            </w:r>
          </w:p>
        </w:tc>
      </w:tr>
      <w:tr w:rsidR="001D77E2" w:rsidRPr="00902CEF" w14:paraId="0C6907ED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F58B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25F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lv-LV"/>
              </w:rPr>
              <w:t xml:space="preserve">Politiski represēto biedrība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lv-LV"/>
              </w:rPr>
              <w:t>Vidzemes priekšpilsētas Politiski represēto biedrība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lv-LV"/>
              </w:rPr>
              <w:t>”</w:t>
            </w:r>
          </w:p>
          <w:p w14:paraId="69D59243" w14:textId="14F65C79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lv-LV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A18" w14:textId="63F1C796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KATRA TIKŠANĀS DOD SPĒKU RĪTDIENAI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37D3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499B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19B90B73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BB7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34C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“Latvijas Neredzīgo biedrība”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FF4" w14:textId="2660827A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Dosimies uz priekšu 2024”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93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1695.68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F0B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4D88092D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915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AE35" w14:textId="6CCEAC65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Fonds Nāc līdzās!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1087" w14:textId="6A55BC5F" w:rsidR="001D77E2" w:rsidRPr="00902CEF" w:rsidRDefault="001D77E2" w:rsidP="00F9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Fonda Nāc līdzās! kapacitātes stiprināšana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ECBF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5632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01.03.2024.-31.12.2024.</w:t>
            </w:r>
          </w:p>
        </w:tc>
      </w:tr>
      <w:tr w:rsidR="001D77E2" w:rsidRPr="00902CEF" w14:paraId="019018FB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8D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69FB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Insultu pārcietušo cilvēku un viņu radinieku psiholoģiskā atbalsta 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VIGOR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5E8F939C" w14:textId="14979D9F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9E7" w14:textId="027AA1BA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Aktīvi-24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E1C7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677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01.06.2024.-31.12.2024.</w:t>
            </w:r>
          </w:p>
        </w:tc>
      </w:tr>
      <w:tr w:rsidR="001D77E2" w:rsidRPr="00902CEF" w14:paraId="33EF52CE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F4CE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6E2" w14:textId="430AEDC7" w:rsidR="001D77E2" w:rsidRDefault="001D77E2" w:rsidP="00F9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“Rīgas Kurzemes rajona Pensionāru apvienība”</w:t>
            </w:r>
          </w:p>
          <w:p w14:paraId="752E4F5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8D0B" w14:textId="03A9858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Gar likteņupes Daugavas krastiem līdz Aizkrauklei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55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D0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4FB5D1A8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76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A799" w14:textId="4EFB017D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Politiski represēto 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Kurzemes rajona Politiski represēto klubs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0D6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Darbības nodrošināšana, piemiņas, svētku u.c. pasākumu organizēšana 2024. gadā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62314FA7" w14:textId="5649B2B5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A6EB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26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0A783DC0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E67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AD1F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Atbalsta biedrība “Caur visām grūtībām kopā”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A4B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Atbalsta sniegšana un aktivitāšu rīkošana grūtībās nonākušām Rīgas ģimenēm ar bērniem – 2024 g.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1FE477F3" w14:textId="6F059AA3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82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1795.70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6D2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01.03.2024.-30.11.2024.</w:t>
            </w:r>
          </w:p>
        </w:tc>
      </w:tr>
      <w:tr w:rsidR="001D77E2" w:rsidRPr="00902CEF" w14:paraId="126E1CF3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050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46E" w14:textId="488A2B34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Maltas Ordeņa palīdzības dienests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713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Atbalsta veicināšanas programma senioriem CIEŅA UN CERĪBA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42E181DC" w14:textId="4F703F5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CD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1381.80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F6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01.03.2024.-31.12.2024.</w:t>
            </w:r>
          </w:p>
        </w:tc>
      </w:tr>
      <w:tr w:rsidR="001D77E2" w:rsidRPr="00902CEF" w14:paraId="601B597F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FB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7CE4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Zemgales priekšpilsētas invalīdu apvienība “AIZVĒJŠ”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460" w14:textId="52B68C9A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Telpu īres nomaksa, kancelejas preces un degvielas iegāde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FE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B1F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38DFD8E6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363B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27C9" w14:textId="626B621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Daudzbērnu ģimeņu biedrība PUZLE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2641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proofErr w:type="spellStart"/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Ziemeļrīgas</w:t>
            </w:r>
            <w:proofErr w:type="spellEnd"/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kuplo ģimeņu aktivitātes 2024”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7C75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5D43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01.03.2024.-31.10.2024.</w:t>
            </w:r>
          </w:p>
        </w:tc>
      </w:tr>
      <w:tr w:rsidR="001D77E2" w:rsidRPr="00902CEF" w14:paraId="792F1967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529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C49" w14:textId="7086A079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“LATVIJAS BĒRNIEM ar KUSTĪBU TRAUCĒJUMIEM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FB3" w14:textId="5ADCFFE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SADARBĪBA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7BD4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78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4070EC37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C75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7AE" w14:textId="592D237A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Dzīve bez glutēna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BA5F" w14:textId="08F07EF6" w:rsidR="001D77E2" w:rsidRPr="00902CEF" w:rsidRDefault="001D77E2" w:rsidP="00F9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Biedrības darbības nodrošināšana un izglītojošs saliedēšanas pasākums 2024. gadā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864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AB1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01.03.2024.-31.12.2024.</w:t>
            </w:r>
          </w:p>
        </w:tc>
      </w:tr>
      <w:tr w:rsidR="001D77E2" w:rsidRPr="00902CEF" w14:paraId="7A45864C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CB5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F94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Latgales priekšpilsētas invalīdu biedrība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A01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Sociālā atbalsta nevalstisko organizāciju darbības nodrošināšanai un kapacitātes stiprināšanai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5D28291C" w14:textId="22CE0062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7C9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A72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20BF5CBC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752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244" w14:textId="269E33F0" w:rsidR="001D77E2" w:rsidRDefault="001D77E2" w:rsidP="006C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Zemgales priekšpilsētas Pensionāru biedrība</w:t>
            </w:r>
          </w:p>
          <w:p w14:paraId="5EABBC6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105C" w14:textId="23625F3C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SAGLABĀTĀS SAITES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A22B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1221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0B0E3CBE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52A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0B4" w14:textId="1D539A65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Diabēta biedrība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4747" w14:textId="7B4E9378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Iesaisties un izkusties!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91F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1993.82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B4B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19.02.2024.-30.11.2024.</w:t>
            </w:r>
          </w:p>
        </w:tc>
      </w:tr>
      <w:tr w:rsidR="001D77E2" w:rsidRPr="00902CEF" w14:paraId="0F1B75BC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D5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B72" w14:textId="1C8B8A99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Palīdzēsim viens otram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D96F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Palīdzēsim viens otram” kapacitātes stiprināšana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5DAE87AA" w14:textId="07067370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7E4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53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01.03.2024.-30.11.2024.</w:t>
            </w:r>
          </w:p>
        </w:tc>
      </w:tr>
      <w:tr w:rsidR="001D77E2" w:rsidRPr="00902CEF" w14:paraId="44CE2972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A5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D0B" w14:textId="297D32C1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Hroniski slimo bērnu draugu 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SŪRĀBELE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856" w14:textId="74113B2D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Mēs varam vairāk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97F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1988.38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898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15.04.2024.-19.08.2024.</w:t>
            </w:r>
          </w:p>
        </w:tc>
      </w:tr>
      <w:tr w:rsidR="001D77E2" w:rsidRPr="00902CEF" w14:paraId="36B694A7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561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B159" w14:textId="5D361E5A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Speciālo palīglīdzekļu parks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0261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Sociālā atbalsta nevalstisko organizāciju darbības nodrošināšanai un kapacitātes stiprināšanai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29A66545" w14:textId="4526F7E9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BE9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5D4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013C261A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B5E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30AD" w14:textId="4BB6CE1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ŽĒLSIRDĪBAS MISIJA DZĪVĪBAS ĒDIENS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BD9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6F45A373" w14:textId="5D9C5EBF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Racionāla sadzīves atkritumu apsaimniekošana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78030201" w14:textId="77777777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14:paraId="4BF23A48" w14:textId="5374AA2A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967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47D0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19.02.2024.-30.11.2024.</w:t>
            </w:r>
          </w:p>
        </w:tc>
      </w:tr>
      <w:tr w:rsidR="001D77E2" w:rsidRPr="00902CEF" w14:paraId="57E538DE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18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6B9" w14:textId="7D417ACE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NEPALIEC VIENS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5A5" w14:textId="2670CBF6" w:rsidR="001D77E2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Atbalsta pasākumi ģimenēm - vecākiem, kas aprūpē bērnus ar funkcionāliem traucējumiem centrā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Solis augšup”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  <w:p w14:paraId="5CE5DB95" w14:textId="7D96FC8A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BB1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69F7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01.03.2024.-15.12.2024.</w:t>
            </w:r>
          </w:p>
        </w:tc>
      </w:tr>
      <w:tr w:rsidR="001D77E2" w:rsidRPr="00902CEF" w14:paraId="58B4111E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9C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E564" w14:textId="39BBF661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Rīgas Vājredzīgo un Neredzīgo 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Redzi mani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135" w14:textId="5FD994CC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Aktīvi 2024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CF6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9F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15.03.2024.-15.12.2024.</w:t>
            </w:r>
          </w:p>
        </w:tc>
      </w:tr>
      <w:tr w:rsidR="001D77E2" w:rsidRPr="00902CEF" w14:paraId="780253E0" w14:textId="77777777" w:rsidTr="001D77E2">
        <w:trPr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B2C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058" w14:textId="34990F81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Nodibinājums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CARITAS LATVIJA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63FF" w14:textId="2A7FCCD3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Kopā spējam vairāk - “CARITAS LATVIJA” kapacitātes stiprināšana un komandas saliedēšana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A49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248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01.09.2024.-31.12.2024.</w:t>
            </w:r>
          </w:p>
        </w:tc>
      </w:tr>
      <w:tr w:rsidR="001D77E2" w:rsidRPr="00902CEF" w14:paraId="6034F43A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8EC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129E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Latgales priekšpilsētas Pensionāru apvienība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09AC" w14:textId="759A8D49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Pilsētas Latgales Priekšpilsētas Pensionāru Apvienības aktivitātes 2024. gadā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FE5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57D0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2172336F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113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3758" w14:textId="2C9BC5A9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SAMĀRIEŠU FONDS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4F4" w14:textId="24628E9D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Palīdzēsim trūcīgajiem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A9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A2F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01.03.2024.-31.12.2024.</w:t>
            </w:r>
          </w:p>
        </w:tc>
      </w:tr>
      <w:tr w:rsidR="001D77E2" w:rsidRPr="00902CEF" w14:paraId="03D6E501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28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0A3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Politiski represēto apvienība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720" w14:textId="41BA18A1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2024. MĒS VĒL ZARĀ TURAMIES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E7A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E5F0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77B66AC4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C12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E0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Diabēta federācija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D8A" w14:textId="11EA1DBA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Biedrības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Diabēta federācija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kapacitātes stiprināšana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870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1491.73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2819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6776DECD" w14:textId="77777777" w:rsidTr="001D77E2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C66F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5317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UDHS biedrība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6C3" w14:textId="02A62F39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UDHS biedrības digitālās klātbūtnes uzlabošana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8388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AD9B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02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19.02.2024.-31.12.2024.</w:t>
            </w:r>
          </w:p>
        </w:tc>
      </w:tr>
      <w:tr w:rsidR="001D77E2" w:rsidRPr="00902CEF" w14:paraId="1709D11D" w14:textId="77777777" w:rsidTr="001D77E2">
        <w:trPr>
          <w:gridAfter w:val="1"/>
          <w:wAfter w:w="786" w:type="dxa"/>
          <w:trHeight w:val="31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BAD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9B2" w14:textId="77777777" w:rsidR="001D77E2" w:rsidRPr="00902CEF" w:rsidRDefault="001D77E2" w:rsidP="0090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8E2C" w14:textId="77777777" w:rsidR="001D77E2" w:rsidRPr="00902CEF" w:rsidRDefault="001D77E2" w:rsidP="009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71" w:type="dxa"/>
            <w:gridSpan w:val="3"/>
            <w:vAlign w:val="center"/>
            <w:hideMark/>
          </w:tcPr>
          <w:p w14:paraId="480C32E8" w14:textId="77777777" w:rsidR="001D77E2" w:rsidRPr="00902CEF" w:rsidRDefault="001D77E2" w:rsidP="0090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4753330A" w14:textId="468E2BED" w:rsidR="00902CEF" w:rsidRPr="00E95490" w:rsidRDefault="00E95490" w:rsidP="00483C99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6"/>
          <w:szCs w:val="26"/>
          <w:bdr w:val="none" w:sz="0" w:space="0" w:color="auto" w:frame="1"/>
        </w:rPr>
      </w:pPr>
      <w:r w:rsidRPr="00E95490"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* Sociālā atbalsta nevalstiskā organizācija ir biedrība vai nodibinājums, kas apvieno sociāli </w:t>
      </w:r>
      <w:proofErr w:type="spellStart"/>
      <w:r w:rsidRPr="00E95490">
        <w:rPr>
          <w:i/>
          <w:iCs/>
          <w:color w:val="000000"/>
          <w:sz w:val="26"/>
          <w:szCs w:val="26"/>
          <w:bdr w:val="none" w:sz="0" w:space="0" w:color="auto" w:frame="1"/>
        </w:rPr>
        <w:t>mazaizsargāto</w:t>
      </w:r>
      <w:proofErr w:type="spellEnd"/>
      <w:r w:rsidRPr="00E95490"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 grupu pārstāvjus vai strādā ar šīm grupām. </w:t>
      </w:r>
    </w:p>
    <w:sectPr w:rsidR="00902CEF" w:rsidRPr="00E95490" w:rsidSect="006C4552">
      <w:footerReference w:type="default" r:id="rId6"/>
      <w:pgSz w:w="11906" w:h="16838"/>
      <w:pgMar w:top="1418" w:right="991" w:bottom="184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30B8" w14:textId="77777777" w:rsidR="00B85AB2" w:rsidRDefault="00B85AB2" w:rsidP="00B85AB2">
      <w:pPr>
        <w:spacing w:after="0" w:line="240" w:lineRule="auto"/>
      </w:pPr>
      <w:r>
        <w:separator/>
      </w:r>
    </w:p>
  </w:endnote>
  <w:endnote w:type="continuationSeparator" w:id="0">
    <w:p w14:paraId="54EF8495" w14:textId="77777777" w:rsidR="00B85AB2" w:rsidRDefault="00B85AB2" w:rsidP="00B8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378501"/>
      <w:docPartObj>
        <w:docPartGallery w:val="Page Numbers (Bottom of Page)"/>
        <w:docPartUnique/>
      </w:docPartObj>
    </w:sdtPr>
    <w:sdtEndPr/>
    <w:sdtContent>
      <w:p w14:paraId="2C6D001F" w14:textId="61B2F2F2" w:rsidR="00B85AB2" w:rsidRDefault="00B85AB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7C7FD" w14:textId="77777777" w:rsidR="00B85AB2" w:rsidRDefault="00B85A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B84A" w14:textId="77777777" w:rsidR="00B85AB2" w:rsidRDefault="00B85AB2" w:rsidP="00B85AB2">
      <w:pPr>
        <w:spacing w:after="0" w:line="240" w:lineRule="auto"/>
      </w:pPr>
      <w:r>
        <w:separator/>
      </w:r>
    </w:p>
  </w:footnote>
  <w:footnote w:type="continuationSeparator" w:id="0">
    <w:p w14:paraId="21A18EFB" w14:textId="77777777" w:rsidR="00B85AB2" w:rsidRDefault="00B85AB2" w:rsidP="00B85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0"/>
    <w:rsid w:val="00042E3B"/>
    <w:rsid w:val="000C6CD5"/>
    <w:rsid w:val="000F6BF0"/>
    <w:rsid w:val="00145329"/>
    <w:rsid w:val="001467DD"/>
    <w:rsid w:val="00153986"/>
    <w:rsid w:val="001B013F"/>
    <w:rsid w:val="001D77E2"/>
    <w:rsid w:val="0022190E"/>
    <w:rsid w:val="00232456"/>
    <w:rsid w:val="002B2E1A"/>
    <w:rsid w:val="002C59BE"/>
    <w:rsid w:val="002D507D"/>
    <w:rsid w:val="00301AA9"/>
    <w:rsid w:val="003B4602"/>
    <w:rsid w:val="003C3972"/>
    <w:rsid w:val="00453EF7"/>
    <w:rsid w:val="00454701"/>
    <w:rsid w:val="00483C99"/>
    <w:rsid w:val="004E290C"/>
    <w:rsid w:val="00531986"/>
    <w:rsid w:val="006A3BBD"/>
    <w:rsid w:val="006C4552"/>
    <w:rsid w:val="006E56F0"/>
    <w:rsid w:val="007244F5"/>
    <w:rsid w:val="007714B7"/>
    <w:rsid w:val="00783D17"/>
    <w:rsid w:val="007901C7"/>
    <w:rsid w:val="007C37BA"/>
    <w:rsid w:val="007D2024"/>
    <w:rsid w:val="007E2A2D"/>
    <w:rsid w:val="0083436D"/>
    <w:rsid w:val="00902CEF"/>
    <w:rsid w:val="009C24D8"/>
    <w:rsid w:val="009C5DDF"/>
    <w:rsid w:val="00B037DC"/>
    <w:rsid w:val="00B21F81"/>
    <w:rsid w:val="00B63CEA"/>
    <w:rsid w:val="00B85AB2"/>
    <w:rsid w:val="00C3174B"/>
    <w:rsid w:val="00D23119"/>
    <w:rsid w:val="00D54E9A"/>
    <w:rsid w:val="00DB3A42"/>
    <w:rsid w:val="00DC7B2A"/>
    <w:rsid w:val="00DE199D"/>
    <w:rsid w:val="00DF37A3"/>
    <w:rsid w:val="00E72CB6"/>
    <w:rsid w:val="00E74360"/>
    <w:rsid w:val="00E84AD4"/>
    <w:rsid w:val="00E95490"/>
    <w:rsid w:val="00F81370"/>
    <w:rsid w:val="00F90B89"/>
    <w:rsid w:val="00FB327F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7EBED"/>
  <w15:chartTrackingRefBased/>
  <w15:docId w15:val="{5748E15C-8376-48A6-B594-EDE59E5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137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8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8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244F5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85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85AB2"/>
  </w:style>
  <w:style w:type="paragraph" w:styleId="Kjene">
    <w:name w:val="footer"/>
    <w:basedOn w:val="Parasts"/>
    <w:link w:val="KjeneRakstz"/>
    <w:uiPriority w:val="99"/>
    <w:unhideWhenUsed/>
    <w:rsid w:val="00B85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Paegle</dc:creator>
  <cp:keywords/>
  <dc:description/>
  <cp:lastModifiedBy>Kristīne Bērziņa</cp:lastModifiedBy>
  <cp:revision>19</cp:revision>
  <dcterms:created xsi:type="dcterms:W3CDTF">2024-02-20T11:06:00Z</dcterms:created>
  <dcterms:modified xsi:type="dcterms:W3CDTF">2024-02-20T13:45:00Z</dcterms:modified>
</cp:coreProperties>
</file>